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8" w:rsidRPr="00181538" w:rsidRDefault="00181538" w:rsidP="0018153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181538">
        <w:rPr>
          <w:rFonts w:ascii="Arial" w:hAnsi="Arial"/>
          <w:b/>
          <w:bCs/>
          <w:sz w:val="28"/>
          <w:szCs w:val="28"/>
          <w:u w:val="single"/>
        </w:rPr>
        <w:t>DOCUMENTAÇÃO BÁSICA PARA ABERTURA DE PROCESSOS</w:t>
      </w: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81538" w:rsidP="00181538">
      <w:pPr>
        <w:jc w:val="center"/>
        <w:rPr>
          <w:rFonts w:ascii="Arial" w:hAnsi="Arial"/>
          <w:b/>
          <w:bCs/>
          <w:sz w:val="32"/>
          <w:szCs w:val="32"/>
        </w:rPr>
      </w:pPr>
      <w:r w:rsidRPr="00181538">
        <w:rPr>
          <w:rFonts w:ascii="Arial" w:hAnsi="Arial"/>
          <w:b/>
          <w:bCs/>
          <w:sz w:val="32"/>
          <w:szCs w:val="32"/>
        </w:rPr>
        <w:t>ABERTURA DE INSCRIÇÃO IMOBILIÁRIA</w:t>
      </w: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Requerimento de abertura de inscrição imobiliária (modelo SEDURB) devidamente preenchido e assinado;</w:t>
      </w: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181538">
        <w:rPr>
          <w:rFonts w:ascii="Arial" w:hAnsi="Arial"/>
        </w:rPr>
        <w:t>Documento do Imóvel (Recibo/contrato de compra e venda/Certidão de Ônus/Escritura).</w:t>
      </w: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Documentos pessoais do Proprietário;</w:t>
      </w:r>
    </w:p>
    <w:p w:rsidR="00052852" w:rsidRPr="00052852" w:rsidRDefault="00052852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052852">
        <w:rPr>
          <w:rFonts w:ascii="Arial" w:hAnsi="Arial"/>
        </w:rPr>
        <w:t>Caso necessário apresentação de procuração concedendo poderes a terceiros para representar o requerente junto a SEDURB.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Observações:</w:t>
      </w: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01: Fica reservado a SEDURB o direito de não formalizar os requerimentos de que não estejam acompanhados dos documentos acima descritos;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02: Sempre que a SEDURB entender necessário solicitará novas documentações que deverão ser juntadas ao processo. A não apresentação das documentações solicitadas impossibilitará a análise do processo, sendo o mesmo arquivado.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03. O requerente deverá acompanhar o andamento do processo via sistema digital da prefeitura. Endereço eletrônico:</w:t>
      </w:r>
    </w:p>
    <w:p w:rsidR="00181538" w:rsidRPr="00181538" w:rsidRDefault="005B1428" w:rsidP="00181538">
      <w:pPr>
        <w:jc w:val="both"/>
        <w:rPr>
          <w:rFonts w:ascii="Arial" w:hAnsi="Arial"/>
        </w:rPr>
      </w:pPr>
      <w:hyperlink r:id="rId5">
        <w:r w:rsidR="00181538">
          <w:rPr>
            <w:rStyle w:val="LinkdaInternet"/>
            <w:rFonts w:ascii="Arial" w:hAnsi="Arial"/>
            <w:b/>
            <w:bCs/>
          </w:rPr>
          <w:t>https://ws.linhares.es.gov.br/services/protocolo_consulta.php</w:t>
        </w:r>
      </w:hyperlink>
    </w:p>
    <w:p w:rsidR="00181538" w:rsidRPr="00181538" w:rsidRDefault="00181538" w:rsidP="00181538">
      <w:pPr>
        <w:jc w:val="both"/>
        <w:rPr>
          <w:rFonts w:ascii="Arial" w:hAnsi="Arial"/>
        </w:rPr>
      </w:pPr>
    </w:p>
    <w:sectPr w:rsidR="00181538" w:rsidRPr="00181538" w:rsidSect="00FC6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8CD"/>
    <w:multiLevelType w:val="multilevel"/>
    <w:tmpl w:val="2F60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C337ADC"/>
    <w:multiLevelType w:val="multilevel"/>
    <w:tmpl w:val="3F80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1538"/>
    <w:rsid w:val="00052852"/>
    <w:rsid w:val="00181538"/>
    <w:rsid w:val="005415E1"/>
    <w:rsid w:val="005B1428"/>
    <w:rsid w:val="0095066E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8153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.linhares.es.gov.br/services/protocolo_consult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fabricio.folli</dc:creator>
  <cp:lastModifiedBy>fabricio.folli</cp:lastModifiedBy>
  <cp:revision>2</cp:revision>
  <dcterms:created xsi:type="dcterms:W3CDTF">2026-01-12T13:14:00Z</dcterms:created>
  <dcterms:modified xsi:type="dcterms:W3CDTF">2026-01-12T13:45:00Z</dcterms:modified>
</cp:coreProperties>
</file>