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Arial" w:hAnsi="Arial"/>
          <w:b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DOCUMENTAÇÃO BÁSICA PARA ABERTURA DE PROCESSOS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CERTIDÃO DE DESMEMBRAMENTO/FUSÃO RETIFICAÇÃO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</w:rPr>
      </w:pPr>
      <w:r>
        <w:rPr>
          <w:rFonts w:ascii="Arial" w:hAnsi="Arial"/>
        </w:rPr>
        <w:t>Requerimento da CERTIDÃO (modelo SEDURB) devidamente preenchido e assinado;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</w:rPr>
      </w:pPr>
      <w:r>
        <w:rPr>
          <w:rFonts w:ascii="Arial" w:hAnsi="Arial"/>
        </w:rPr>
        <w:t>Documentação de comprovação de titularidade do terreno/lote (escritura, título foreiro, certidão de ônus);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</w:rPr>
      </w:pPr>
      <w:r>
        <w:rPr>
          <w:rFonts w:ascii="Arial" w:hAnsi="Arial"/>
        </w:rPr>
        <w:t>Projeto em formato PDF, devidamente assinado e acompanhado de Anotação de Responsabilidade Técnica (ART/RRT) que deverá ser específica para parcelamento;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</w:rPr>
      </w:pPr>
      <w:r>
        <w:rPr>
          <w:rFonts w:ascii="Arial" w:hAnsi="Arial"/>
        </w:rPr>
        <w:t>Documento de Arrecadação Municipal (DAM) específico à aprovação de projeto e emissão de certidão;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</w:rPr>
      </w:pPr>
      <w:r>
        <w:rPr>
          <w:rFonts w:ascii="Arial" w:hAnsi="Arial"/>
        </w:rPr>
        <w:t>Comprovante de pagamento do DAM referente à aprovação de projeto e emissão de certidão;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Certidão negativa de débitos (CND), do imóvel, emitida pelo órgão municipal competente;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</w:rPr>
      </w:pPr>
      <w:r>
        <w:rPr>
          <w:rFonts w:ascii="Arial" w:hAnsi="Arial"/>
        </w:rPr>
        <w:t>Certidão negativa de débitos (CND), do profissional responsável pela elaboração do projeto arquitetônico, emitida pelo órgão municipal competente;</w:t>
      </w:r>
    </w:p>
    <w:p>
      <w:pPr>
        <w:pStyle w:val="Normal"/>
        <w:numPr>
          <w:ilvl w:val="1"/>
          <w:numId w:val="1"/>
        </w:numPr>
        <w:bidi w:val="0"/>
        <w:jc w:val="both"/>
        <w:rPr>
          <w:rFonts w:ascii="Arial" w:hAnsi="Arial"/>
        </w:rPr>
      </w:pPr>
      <w:r>
        <w:rPr>
          <w:rFonts w:ascii="Arial" w:hAnsi="Arial"/>
        </w:rPr>
        <w:t>A CND, do profissional responsável pelo projeto arquitetônico, poderá ser substituída por Nota fiscal avulsa;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</w:rPr>
      </w:pPr>
      <w:r>
        <w:rPr>
          <w:rFonts w:ascii="Arial" w:hAnsi="Arial"/>
        </w:rPr>
        <w:t>Cópia dos documentos pessoais do requerente;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</w:rPr>
      </w:pPr>
      <w:r>
        <w:rPr>
          <w:rFonts w:ascii="Arial" w:hAnsi="Arial"/>
        </w:rPr>
        <w:t>Caso necessário apresentação de procuração concedendo poderes a terceiros para representar o requerente junto a SEDURB;</w:t>
      </w:r>
    </w:p>
    <w:p>
      <w:pPr>
        <w:pStyle w:val="Normal"/>
        <w:bidi w:val="0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Observações: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Nota 01: Fica reservado a SEDURB o direito de não formalizar os requerimentos de que não estejam acompanhados dos documentos acima descritos;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Nota 02: Sempre que a SEDURB entender necessário solicitará novas documentações que deverão ser juntadas ao processo. A não apresentação das documentações solicitadas impossibilitará a análise do processo, sendo o mesmo arquivado.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Nota 03. O requerente deverá acompanhar o andamento do processo via sistema digital da prefeitura. Endereço eletrônico:</w:t>
      </w:r>
    </w:p>
    <w:p>
      <w:pPr>
        <w:pStyle w:val="Normal"/>
        <w:widowControl/>
        <w:suppressAutoHyphens w:val="true"/>
        <w:bidi w:val="0"/>
        <w:spacing w:before="0" w:after="0"/>
        <w:jc w:val="both"/>
        <w:rPr/>
      </w:pPr>
      <w:hyperlink r:id="rId2">
        <w:r>
          <w:rPr>
            <w:rStyle w:val="LinkdaInternet"/>
            <w:rFonts w:ascii="Arial" w:hAnsi="Arial"/>
            <w:b/>
            <w:bCs/>
          </w:rPr>
          <w:t>https://ws.linhares.es.gov.br/services/protocolo_consulta.php</w:t>
        </w:r>
      </w:hyperlink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s.linhares.es.gov.br/services/protocolo_consulta.php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LibreOffice/7.2.4.1$Windows_X86_64 LibreOffice_project/27d75539669ac387bb498e35313b970b7fe9c4f9</Application>
  <AppVersion>15.0000</AppVersion>
  <Pages>1</Pages>
  <Words>231</Words>
  <Characters>1496</Characters>
  <CharactersWithSpaces>1699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2023-06-12T15:05:27Z</dcterms:created>
  <dc:creator/>
  <dc:description/>
  <dc:language>pt-BR</dc:language>
  <cp:lastModifiedBy/>
  <dcterms:modified xsi:type="dcterms:W3CDTF">2023-06-12T15:06:11Z</dcterms:modified>
  <cp:revision>1</cp:revision>
  <dc:subject/>
  <dc:title/>
</cp:coreProperties>
</file>