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DOCUMENTAÇÃO BÁSICA PARA ABERTURA DE PROCESSOS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APROVAÇÃO DE PROJETOS E LICENÇA DE CONSTRUÇÃO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Requerimento da aprovação do projeto e/ou Licença de construção (modelo SEDURB) devidamente preenchido e assinado (conter, no mínimo, as seguintes informações: nome do proprietário, lote, quadra, área construída e afins, conforme documento de titularidade e prancha);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Documentação de comprovação de titularidade do terreno/lote (escritura, título foreiro, certidão de ônus);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Projeto Arquitetônico em formato PDF, devidamente assinado e acompanhado de Anotação de Responsabilidade Técnica (ART/RRT) com a informação de autoria de projeto arquitetônico, endereço, área/metragem em conformidade com o projeto a ser aprovado. </w:t>
      </w:r>
    </w:p>
    <w:p>
      <w:pPr>
        <w:pStyle w:val="Normal"/>
        <w:numPr>
          <w:ilvl w:val="1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Nos casos de requerimento de licenciamento da obra conjuntamente a aprovação deverá ser emitida ART/RRT de execução.</w:t>
      </w:r>
    </w:p>
    <w:p>
      <w:pPr>
        <w:pStyle w:val="Normal"/>
        <w:numPr>
          <w:ilvl w:val="1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Caso sejam profissionais diferentes na elaboração e na execução do projeto deverão ser apresentadas ART/RRT de cada profissional, separadamente;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Documento de Arrecadação Municipal (DAM) específico à aprovação de projeto e/ou licença de construção contendo a informação de área conforme informado no projeto arquitetônico e na ART/RRT;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Comprovante de pagamento do DAM referente à aprovação de projeto e/ou licença de construção;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>Certidão negativa de débitos (CND), do imóvel, emitida pelo órgão municipal competente;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>Certidão negativa de débitos (CND), do profissional responsável pela elaboração do projeto arquitetônico, emitida pelo órgão municipal competente;</w:t>
      </w:r>
    </w:p>
    <w:p>
      <w:pPr>
        <w:pStyle w:val="Normal"/>
        <w:numPr>
          <w:ilvl w:val="1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A CND, do profissional responsável pelo projeto arquitetônico, poderá ser substituída por Nota fiscal avulsa;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Cópia dos documentos pessoais do requerente;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Caso necessário apresentação de procuração concedendo poderes a terceiros para representar o requerente junto a SEDURB;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Observações: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Nota 01: Fica reservado a SEDURB o direito de não formalizar os requerimentos que não estejam acompanhados dos documentos acima descritos;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Nota 02: Sempre que a SEDURB entender necessário solicitará novas documentações que deverão ser juntadas ao processo. A não apresentação das documentações solicitadas impossibilitará a análise do processo, sendo o mesmo arquivado.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Nota 03. O requerente deverá acompanhar o andamento do processo via sistema digital da prefeitura. Endereço eletrônico:</w:t>
      </w:r>
    </w:p>
    <w:p>
      <w:pPr>
        <w:pStyle w:val="Normal"/>
        <w:bidi w:val="0"/>
        <w:jc w:val="both"/>
        <w:rPr>
          <w:rFonts w:ascii="Arial" w:hAnsi="Arial"/>
        </w:rPr>
      </w:pPr>
      <w:hyperlink r:id="rId2">
        <w:r>
          <w:rPr>
            <w:rStyle w:val="LinkdaInternet"/>
            <w:rFonts w:ascii="Arial" w:hAnsi="Arial"/>
          </w:rPr>
          <w:t>https://ws.linhares.es.gov.br/services/protocolo_consulta.php</w:t>
        </w:r>
      </w:hyperlink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trackRevisions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Smbolosdenumerao">
    <w:name w:val="Símbolos de numeração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Numeraodelinhas">
    <w:name w:val="Numeração de linhas"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PargrafodaLista">
    <w:name w:val="Parágrafo da Lista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s.linhares.es.gov.br/services/protocolo_consulta.php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120</TotalTime>
  <Application>LibreOffice/7.2.4.1$Windows_X86_64 LibreOffice_project/27d75539669ac387bb498e35313b970b7fe9c4f9</Application>
  <AppVersion>15.0000</AppVersion>
  <Pages>1</Pages>
  <Words>323</Words>
  <Characters>2048</Characters>
  <CharactersWithSpaces>2341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2023-06-01T11:32:05Z</dcterms:created>
  <dc:creator/>
  <dc:description/>
  <dc:language>pt-BR</dc:language>
  <cp:lastModifiedBy/>
  <dcterms:modified xsi:type="dcterms:W3CDTF">2023-06-12T14:54:24Z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