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4479" w:right="0" w:hanging="0"/>
        <w:jc w:val="both"/>
        <w:rPr/>
      </w:pPr>
      <w:r>
        <w:rPr>
          <w:rFonts w:ascii="Verdana" w:hAnsi="Verdana"/>
          <w:color w:val="444444"/>
          <w:sz w:val="16"/>
          <w:szCs w:val="16"/>
          <w:shd w:fill="FFFFFF" w:val="clear"/>
        </w:rPr>
        <w:t xml:space="preserve">A Presidente da Comissão Eleitoral no uso de suas atribuições conferidas pela </w:t>
      </w:r>
      <w:r>
        <w:rPr>
          <w:rFonts w:eastAsia="Arial" w:cs="Arial" w:ascii="Verdana" w:hAnsi="Verdana"/>
          <w:color w:val="000000"/>
          <w:kern w:val="0"/>
          <w:sz w:val="16"/>
          <w:szCs w:val="16"/>
          <w:shd w:fill="FFFFFF" w:val="clear"/>
          <w:lang w:val="pt-BR" w:eastAsia="en-US" w:bidi="ar-SA"/>
        </w:rPr>
        <w:t>Portaria nº 043 de 12 dezembro de 2022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 xml:space="preserve"> da Secretaria Municipal de Assistência Social - SEMAS, faz constar a comunicação a todos os interessados sobre o Resultado de habilitação das Entidades da Sociedade Civil, para o Processo Eleitoral do Conselho Municipal dos Direitos da </w:t>
      </w:r>
      <w:r>
        <w:rPr>
          <w:rFonts w:eastAsia="Calibri" w:cs="" w:ascii="Verdana" w:hAnsi="Verdana"/>
          <w:color w:val="444444"/>
          <w:kern w:val="0"/>
          <w:sz w:val="16"/>
          <w:szCs w:val="16"/>
          <w:shd w:fill="FFFFFF" w:val="clear"/>
          <w:lang w:val="pt-BR" w:eastAsia="en-US" w:bidi="ar-SA"/>
        </w:rPr>
        <w:t xml:space="preserve">Criança e do Adolescente – CMDCA 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>- Gestão 202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>3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>/202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>5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 xml:space="preserve">, conforme segue abaixo: </w:t>
      </w:r>
    </w:p>
    <w:p>
      <w:pPr>
        <w:pStyle w:val="Normal"/>
        <w:widowControl/>
        <w:bidi w:val="0"/>
        <w:spacing w:lineRule="auto" w:line="240" w:before="0" w:after="0"/>
        <w:ind w:left="4479" w:right="0" w:hanging="0"/>
        <w:jc w:val="center"/>
        <w:rPr/>
      </w:pPr>
      <w:r>
        <w:rPr>
          <w:rFonts w:cs="Arial" w:ascii="Verdana" w:hAnsi="Verdana"/>
          <w:b/>
          <w:sz w:val="16"/>
          <w:szCs w:val="16"/>
        </w:rPr>
        <w:t>RESULTADO DA HABILITAÇÃO DAS ENTIDADES NO PROCESSO ELEITORAL PARA REPRESENTANTES DA SOCIEDADE CIVIL - GESTÃO 202</w:t>
      </w:r>
      <w:r>
        <w:rPr>
          <w:rFonts w:cs="Arial" w:ascii="Verdana" w:hAnsi="Verdana"/>
          <w:b/>
          <w:sz w:val="16"/>
          <w:szCs w:val="16"/>
        </w:rPr>
        <w:t>3</w:t>
      </w:r>
      <w:r>
        <w:rPr>
          <w:rFonts w:cs="Arial" w:ascii="Verdana" w:hAnsi="Verdana"/>
          <w:b/>
          <w:sz w:val="16"/>
          <w:szCs w:val="16"/>
        </w:rPr>
        <w:t>/202</w:t>
      </w:r>
      <w:r>
        <w:rPr>
          <w:rFonts w:cs="Arial" w:ascii="Verdana" w:hAnsi="Verdana"/>
          <w:b/>
          <w:sz w:val="16"/>
          <w:szCs w:val="16"/>
        </w:rPr>
        <w:t>5</w:t>
      </w:r>
    </w:p>
    <w:p>
      <w:pPr>
        <w:pStyle w:val="Normal"/>
        <w:widowControl/>
        <w:bidi w:val="0"/>
        <w:spacing w:lineRule="auto" w:line="240" w:before="0" w:after="0"/>
        <w:ind w:left="4479" w:right="0" w:hanging="0"/>
        <w:jc w:val="center"/>
        <w:rPr/>
      </w:pPr>
      <w:r>
        <w:rPr>
          <w:rFonts w:cs="Arial" w:ascii="Verdana" w:hAnsi="Verdana"/>
          <w:b/>
          <w:sz w:val="16"/>
          <w:szCs w:val="16"/>
        </w:rPr>
        <w:t xml:space="preserve">CONSELHO MUNICIPAL DOS DIREITOS DA </w:t>
      </w:r>
      <w:r>
        <w:rPr>
          <w:rFonts w:eastAsia="Calibri" w:cs="Arial" w:ascii="Verdana" w:hAnsi="Verdana" w:eastAsiaTheme="minorHAnsi"/>
          <w:b/>
          <w:color w:val="auto"/>
          <w:kern w:val="0"/>
          <w:sz w:val="16"/>
          <w:szCs w:val="16"/>
          <w:lang w:val="pt-BR" w:eastAsia="en-US" w:bidi="ar-SA"/>
        </w:rPr>
        <w:t>CRIANÇA E DO ADOLESCENTE</w:t>
      </w:r>
      <w:r>
        <w:rPr>
          <w:rFonts w:cs="Arial" w:ascii="Verdana" w:hAnsi="Verdana"/>
          <w:b/>
          <w:sz w:val="16"/>
          <w:szCs w:val="16"/>
        </w:rPr>
        <w:t>– C</w:t>
      </w:r>
      <w:r>
        <w:rPr>
          <w:rFonts w:cs="Arial" w:ascii="Verdana" w:hAnsi="Verdana"/>
          <w:b/>
          <w:sz w:val="16"/>
          <w:szCs w:val="16"/>
        </w:rPr>
        <w:t>MDCA</w:t>
      </w:r>
      <w:r>
        <w:rPr>
          <w:rFonts w:cs="Arial" w:ascii="Verdana" w:hAnsi="Verdana"/>
          <w:b/>
          <w:sz w:val="16"/>
          <w:szCs w:val="16"/>
        </w:rPr>
        <w:t xml:space="preserve"> DE LINHARES/ES</w:t>
      </w:r>
    </w:p>
    <w:p>
      <w:pPr>
        <w:pStyle w:val="Normal"/>
        <w:widowControl/>
        <w:bidi w:val="0"/>
        <w:spacing w:lineRule="auto" w:line="240" w:before="0" w:after="0"/>
        <w:ind w:left="4479" w:right="0" w:hanging="0"/>
        <w:jc w:val="center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</w:r>
    </w:p>
    <w:tbl>
      <w:tblPr>
        <w:tblW w:w="5045" w:type="dxa"/>
        <w:jc w:val="left"/>
        <w:tblInd w:w="38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50"/>
        <w:gridCol w:w="1814"/>
        <w:gridCol w:w="1581"/>
      </w:tblGrid>
      <w:tr>
        <w:trPr>
          <w:trHeight w:val="389" w:hRule="atLeas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Entidades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Segmento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Calibri" w:cs="Arial" w:eastAsiaTheme="minorHAnsi"/>
                <w:b/>
                <w:b/>
                <w:color w:val="auto"/>
                <w:kern w:val="0"/>
                <w:sz w:val="16"/>
                <w:szCs w:val="16"/>
                <w:lang w:val="pt-BR" w:eastAsia="en-US" w:bidi="ar-SA"/>
              </w:rPr>
            </w:pPr>
            <w:r>
              <w:rPr>
                <w:rFonts w:eastAsia="Calibri" w:cs="Arial" w:ascii="Verdana" w:hAnsi="Verdana" w:eastAsiaTheme="minorHAnsi"/>
                <w:b/>
                <w:color w:val="auto"/>
                <w:kern w:val="0"/>
                <w:sz w:val="16"/>
                <w:szCs w:val="16"/>
                <w:lang w:val="pt-BR" w:eastAsia="en-US" w:bidi="ar-SA"/>
              </w:rPr>
              <w:t>Classificação Final</w:t>
            </w:r>
          </w:p>
        </w:tc>
      </w:tr>
      <w:tr>
        <w:trPr>
          <w:trHeight w:val="792" w:hRule="atLeas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Associação Pestalozzi de Linhares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Organizações da Sociedade Civil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b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Habilitada</w:t>
            </w:r>
          </w:p>
        </w:tc>
      </w:tr>
      <w:tr>
        <w:trPr>
          <w:trHeight w:val="597" w:hRule="atLeas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Calibri" w:cs="Arial" w:eastAsiaTheme="minorHAnsi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en-US" w:bidi="ar-SA"/>
              </w:rPr>
            </w:pPr>
            <w:r>
              <w:rPr>
                <w:rFonts w:eastAsia="Calibri" w:cs="Arial" w:eastAsiaTheme="minorHAnsi" w:ascii="Verdana" w:hAnsi="Verdana"/>
                <w:b w:val="false"/>
                <w:bCs w:val="false"/>
                <w:color w:val="auto"/>
                <w:kern w:val="0"/>
                <w:sz w:val="16"/>
                <w:szCs w:val="16"/>
                <w:lang w:val="pt-BR" w:eastAsia="en-US" w:bidi="ar-SA"/>
              </w:rPr>
              <w:t>Instituto Abequar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Organizações da Sociedade Civil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b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Habilitada</w:t>
            </w:r>
          </w:p>
        </w:tc>
      </w:tr>
      <w:tr>
        <w:trPr>
          <w:trHeight w:val="792" w:hRule="atLeas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Associação Feminina do Sidimol - AFEMOL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Organizações da Sociedade Civil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b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Habilitada</w:t>
            </w:r>
          </w:p>
        </w:tc>
      </w:tr>
      <w:tr>
        <w:trPr>
          <w:trHeight w:val="802" w:hRule="atLeas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Centro Linharense de Amigos da Criança e do Adolescente - CLAM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Organizações da Sociedade Civil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b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Habilitada</w:t>
            </w:r>
          </w:p>
        </w:tc>
      </w:tr>
      <w:tr>
        <w:trPr>
          <w:trHeight w:val="792" w:hRule="atLeas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Obras Sociais Nossa Senhora da Penha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Organizações da Sociedade Civil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b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Habilitada</w:t>
            </w:r>
          </w:p>
        </w:tc>
      </w:tr>
      <w:tr>
        <w:trPr>
          <w:trHeight w:val="981" w:hRule="atLeas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513" w:after="513"/>
              <w:ind w:left="0" w:hanging="0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Cáritas Bebedouro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Organizações da Sociedade Civil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b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Habilitada</w:t>
            </w:r>
          </w:p>
        </w:tc>
      </w:tr>
    </w:tbl>
    <w:p>
      <w:pPr>
        <w:pStyle w:val="Normal"/>
        <w:tabs>
          <w:tab w:val="clear" w:pos="708"/>
          <w:tab w:val="left" w:pos="2250" w:leader="none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jc w:val="right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 xml:space="preserve">Linhares/ES, 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03 de janeiro de 2023</w:t>
      </w:r>
      <w:r>
        <w:rPr>
          <w:rFonts w:cs="Arial" w:ascii="Verdana" w:hAnsi="Verdana"/>
          <w:sz w:val="16"/>
          <w:szCs w:val="16"/>
        </w:rPr>
        <w:t>.</w:t>
      </w:r>
    </w:p>
    <w:p>
      <w:pPr>
        <w:pStyle w:val="LOnormal"/>
        <w:jc w:val="center"/>
        <w:rPr/>
      </w:pPr>
      <w:r>
        <w:rPr>
          <w:rFonts w:eastAsia="Arial" w:cs="Arial" w:ascii="Verdana" w:hAnsi="Verdana"/>
          <w:b/>
          <w:sz w:val="16"/>
          <w:szCs w:val="16"/>
          <w:lang w:eastAsia="pt-BR"/>
        </w:rPr>
        <w:t>Milla  Pião Moreira  da Silva</w:t>
      </w:r>
    </w:p>
    <w:p>
      <w:pPr>
        <w:pStyle w:val="LOnormal"/>
        <w:jc w:val="center"/>
        <w:rPr/>
      </w:pPr>
      <w:r>
        <w:rPr>
          <w:rFonts w:eastAsia="Arial" w:cs="Arial" w:ascii="Verdana" w:hAnsi="Verdana"/>
          <w:sz w:val="16"/>
          <w:szCs w:val="16"/>
        </w:rPr>
        <w:t>Presidente da Comissão Eleitoral</w:t>
      </w:r>
    </w:p>
    <w:p>
      <w:pPr>
        <w:pStyle w:val="Normal"/>
        <w:jc w:val="center"/>
        <w:rPr>
          <w:rFonts w:ascii="Verdana" w:hAnsi="Verdana" w:eastAsia="Arial" w:cs="Arial"/>
          <w:color w:val="auto"/>
          <w:kern w:val="0"/>
          <w:sz w:val="16"/>
          <w:szCs w:val="16"/>
          <w:lang w:val="pt-BR" w:eastAsia="en-US" w:bidi="ar-SA"/>
        </w:rPr>
      </w:pPr>
      <w:r>
        <w:rPr>
          <w:rFonts w:eastAsia="Arial" w:cs="Arial" w:ascii="Verdana" w:hAnsi="Verdana"/>
          <w:color w:val="auto"/>
          <w:kern w:val="0"/>
          <w:sz w:val="16"/>
          <w:szCs w:val="16"/>
          <w:lang w:val="pt-BR" w:eastAsia="en-US" w:bidi="ar-SA"/>
        </w:rPr>
        <w:t>Portaria nº 043 de 12 dezembro de 2022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4e7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>
    <w:name w:val="Ênfase"/>
    <w:basedOn w:val="DefaultParagraphFont"/>
    <w:uiPriority w:val="20"/>
    <w:qFormat/>
    <w:rsid w:val="00b250bc"/>
    <w:rPr>
      <w:i/>
      <w:iCs/>
    </w:rPr>
  </w:style>
  <w:style w:type="character" w:styleId="Strong">
    <w:name w:val="Strong"/>
    <w:basedOn w:val="DefaultParagraphFont"/>
    <w:uiPriority w:val="22"/>
    <w:qFormat/>
    <w:rsid w:val="00b250bc"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b250bc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df5ec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Onormal" w:customStyle="1">
    <w:name w:val="LO-normal"/>
    <w:qFormat/>
    <w:rsid w:val="00e2297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LibreOffice/7.2.2.2$Windows_X86_64 LibreOffice_project/02b2acce88a210515b4a5bb2e46cbfb63fe97d56</Application>
  <AppVersion>15.0000</AppVersion>
  <Pages>1</Pages>
  <Words>183</Words>
  <Characters>1089</Characters>
  <CharactersWithSpaces>1261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2019-02-07T16:24:00Z</dcterms:created>
  <dc:creator>sidirlene.borghi</dc:creator>
  <dc:description/>
  <dc:language>pt-BR</dc:language>
  <cp:lastModifiedBy/>
  <dcterms:modified xsi:type="dcterms:W3CDTF">2023-01-03T10:46:20Z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