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88" w:after="200"/>
        <w:jc w:val="center"/>
        <w:rPr>
          <w:rFonts w:ascii="Arial" w:hAnsi="Arial" w:cs="Arial"/>
          <w:b/>
          <w:b/>
          <w:color w:val="000000"/>
          <w:spacing w:val="-12"/>
          <w:sz w:val="24"/>
          <w:szCs w:val="24"/>
        </w:rPr>
      </w:pPr>
      <w:r>
        <w:rPr>
          <w:rFonts w:cs="Arial" w:ascii="Arial" w:hAnsi="Arial"/>
          <w:b/>
          <w:color w:val="000000"/>
          <w:spacing w:val="-12"/>
          <w:sz w:val="24"/>
          <w:szCs w:val="24"/>
        </w:rPr>
        <w:t>CONVOCAÇÃO PARA A SEGUNDA SESSÃO PÚBLICA – EDITAL 002/2022 FMAS</w:t>
      </w:r>
    </w:p>
    <w:p>
      <w:pPr>
        <w:pStyle w:val="Normal"/>
        <w:spacing w:lineRule="auto" w:line="360" w:before="720" w:after="200"/>
        <w:ind w:right="144" w:hanging="0"/>
        <w:jc w:val="both"/>
        <w:rPr>
          <w:rFonts w:ascii="Arial" w:hAnsi="Arial" w:cs="Arial"/>
          <w:color w:val="000000"/>
          <w:spacing w:val="13"/>
          <w:sz w:val="24"/>
          <w:szCs w:val="24"/>
        </w:rPr>
      </w:pPr>
      <w:r>
        <w:rPr>
          <w:rFonts w:cs="Arial" w:ascii="Arial" w:hAnsi="Arial"/>
          <w:color w:val="000000"/>
          <w:spacing w:val="13"/>
          <w:sz w:val="24"/>
          <w:szCs w:val="24"/>
        </w:rPr>
        <w:t>A Comissão de Seleção</w:t>
      </w:r>
      <w:r>
        <w:rPr>
          <w:rFonts w:cs="Arial" w:ascii="Arial" w:hAnsi="Arial"/>
          <w:sz w:val="24"/>
          <w:szCs w:val="24"/>
        </w:rPr>
        <w:t xml:space="preserve">, instituída pela Lei n.º 3.566/2017, designada pela Portaria n.º 069/2021, em observância ao Edital de Chamamento Público 002/2022 – FMAS, </w:t>
      </w:r>
      <w:r>
        <w:rPr>
          <w:rFonts w:cs="Arial" w:ascii="Arial" w:hAnsi="Arial"/>
          <w:b/>
          <w:color w:val="000000"/>
          <w:spacing w:val="11"/>
          <w:sz w:val="24"/>
          <w:szCs w:val="24"/>
        </w:rPr>
        <w:t xml:space="preserve">CONVOCA </w:t>
      </w:r>
      <w:r>
        <w:rPr>
          <w:rFonts w:cs="Arial" w:ascii="Arial" w:hAnsi="Arial"/>
          <w:color w:val="000000"/>
          <w:spacing w:val="11"/>
          <w:sz w:val="24"/>
          <w:szCs w:val="24"/>
        </w:rPr>
        <w:t xml:space="preserve">as Organizações da Sociedade Civil selecionadas na Fase de Seleção do </w:t>
      </w:r>
      <w:r>
        <w:rPr>
          <w:rFonts w:cs="Arial" w:ascii="Arial" w:hAnsi="Arial"/>
          <w:color w:val="000000"/>
          <w:spacing w:val="8"/>
          <w:sz w:val="24"/>
          <w:szCs w:val="24"/>
        </w:rPr>
        <w:t>edital supramencionado para a Segunda Sessão Pública que acontecerá na no auditório do NÚCLEO DE ATENDIMENTO SOCIOEDUCATIVO DE LINHARES - NASE</w:t>
      </w:r>
      <w:r>
        <w:rPr>
          <w:rFonts w:cs="Arial" w:ascii="Arial" w:hAnsi="Arial"/>
          <w:color w:val="000000"/>
          <w:spacing w:val="-1"/>
          <w:sz w:val="24"/>
          <w:szCs w:val="24"/>
        </w:rPr>
        <w:t xml:space="preserve">, no </w:t>
      </w:r>
      <w:r>
        <w:rPr>
          <w:rFonts w:cs="Arial" w:ascii="Arial" w:hAnsi="Arial"/>
          <w:b w:val="false"/>
          <w:bCs w:val="false"/>
          <w:color w:val="000000"/>
          <w:spacing w:val="-1"/>
          <w:sz w:val="24"/>
          <w:szCs w:val="24"/>
        </w:rPr>
        <w:t xml:space="preserve">dia 09 (nove) de </w:t>
      </w:r>
      <w:r>
        <w:rPr>
          <w:rFonts w:eastAsia="Calibri" w:cs="Arial" w:ascii="Arial" w:hAnsi="Arial"/>
          <w:b w:val="false"/>
          <w:bCs w:val="false"/>
          <w:color w:val="000000"/>
          <w:spacing w:val="-1"/>
          <w:kern w:val="0"/>
          <w:sz w:val="24"/>
          <w:szCs w:val="24"/>
          <w:lang w:val="pt-BR" w:eastAsia="en-US" w:bidi="ar-SA"/>
        </w:rPr>
        <w:t>junho</w:t>
      </w:r>
      <w:r>
        <w:rPr>
          <w:rFonts w:cs="Arial" w:ascii="Arial" w:hAnsi="Arial"/>
          <w:b w:val="false"/>
          <w:bCs w:val="false"/>
          <w:color w:val="000000"/>
          <w:spacing w:val="-1"/>
          <w:sz w:val="24"/>
          <w:szCs w:val="24"/>
        </w:rPr>
        <w:t>, às</w:t>
      </w:r>
      <w:r>
        <w:rPr>
          <w:rFonts w:cs="Arial" w:ascii="Arial" w:hAnsi="Arial"/>
          <w:b w:val="false"/>
          <w:bCs w:val="false"/>
          <w:color w:val="000000"/>
          <w:spacing w:val="2"/>
          <w:sz w:val="24"/>
          <w:szCs w:val="24"/>
        </w:rPr>
        <w:t xml:space="preserve"> 13:30h, </w:t>
      </w:r>
      <w:r>
        <w:rPr>
          <w:rFonts w:cs="Arial" w:ascii="Arial" w:hAnsi="Arial"/>
          <w:b w:val="false"/>
          <w:bCs w:val="false"/>
          <w:color w:val="000000"/>
          <w:spacing w:val="2"/>
          <w:sz w:val="24"/>
          <w:szCs w:val="24"/>
        </w:rPr>
        <w:t>onde deverão apresentar os documentos que comprovam a habilitação de acordo com os requisitos do art. 38 do Decreto Municipal n° 464/2017.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Linhares, 02 de junho de 2022.  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Milla Piao Moreira Vieira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Presidente da Comissão de Seleção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843" w:right="1133" w:gutter="0" w:header="708" w:top="765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rPr>
        <w:rFonts w:ascii="Arial" w:hAnsi="Arial"/>
        <w:b/>
        <w:b/>
        <w:color w:val="000000"/>
        <w:sz w:val="20"/>
      </w:rPr>
    </w:pPr>
    <w:r>
      <w:rPr>
        <w:rFonts w:ascii="Arial" w:hAnsi="Arial"/>
        <w:b/>
        <w:color w:val="000000"/>
        <w:sz w:val="20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2494915</wp:posOffset>
          </wp:positionH>
          <wp:positionV relativeFrom="paragraph">
            <wp:posOffset>635</wp:posOffset>
          </wp:positionV>
          <wp:extent cx="499745" cy="575310"/>
          <wp:effectExtent l="0" t="0" r="0" b="0"/>
          <wp:wrapSquare wrapText="bothSides"/>
          <wp:docPr id="1" name="Imagem 1" descr="http://upload.wikimedia.org/wikipedia/commons/thumb/c/ca/Brasao-linhares-es.jpg/85px-Brasao-linhares-es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upload.wikimedia.org/wikipedia/commons/thumb/c/ca/Brasao-linhares-es.jpg/85px-Brasao-linhares-es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76"/>
      <w:jc w:val="center"/>
      <w:rPr>
        <w:rFonts w:ascii="Arial" w:hAnsi="Arial"/>
        <w:b/>
        <w:b/>
        <w:color w:val="000000"/>
        <w:sz w:val="20"/>
      </w:rPr>
    </w:pPr>
    <w:r>
      <w:rPr>
        <w:rFonts w:ascii="Arial" w:hAnsi="Arial"/>
        <w:b/>
        <w:color w:val="000000"/>
        <w:sz w:val="20"/>
      </w:rPr>
    </w:r>
  </w:p>
  <w:p>
    <w:pPr>
      <w:pStyle w:val="Normal"/>
      <w:spacing w:lineRule="auto" w:line="276"/>
      <w:jc w:val="center"/>
      <w:rPr>
        <w:rFonts w:ascii="Arial" w:hAnsi="Arial"/>
        <w:b/>
        <w:b/>
        <w:color w:val="000000"/>
        <w:spacing w:val="-1"/>
        <w:sz w:val="20"/>
      </w:rPr>
    </w:pPr>
    <w:r>
      <w:rPr>
        <w:rFonts w:ascii="Arial" w:hAnsi="Arial"/>
        <w:b/>
        <w:color w:val="000000"/>
        <w:sz w:val="20"/>
      </w:rPr>
      <w:t xml:space="preserve">PREFEITURA MUNICIPAL DE LINHARES </w:t>
      <w:br/>
      <w:t xml:space="preserve">SECRETARIA MUNICIPAL DE ASSISTÊNCIA SOCIAL </w:t>
      <w:br/>
      <w:t xml:space="preserve">COMISSÃO DE SELEÇÃO </w:t>
      <w:br/>
    </w:r>
    <w:r>
      <w:rPr>
        <w:rFonts w:ascii="Arial" w:hAnsi="Arial"/>
        <w:b/>
        <w:color w:val="000000"/>
        <w:spacing w:val="-1"/>
        <w:sz w:val="20"/>
      </w:rPr>
      <w:t>Lei n° 3.655/2017 e Portaria n° 069/2021</w:t>
    </w:r>
  </w:p>
  <w:p>
    <w:pPr>
      <w:pStyle w:val="Normal"/>
      <w:spacing w:lineRule="auto" w:line="276" w:before="0" w:after="200"/>
      <w:jc w:val="center"/>
      <w:rPr>
        <w:rFonts w:ascii="Arial" w:hAnsi="Arial"/>
        <w:b/>
        <w:b/>
        <w:color w:val="000000"/>
        <w:sz w:val="20"/>
      </w:rPr>
    </w:pPr>
    <w:r>
      <w:rPr>
        <w:rFonts w:ascii="Arial" w:hAnsi="Arial"/>
        <w:b/>
        <w:color w:val="000000"/>
        <w:spacing w:val="-1"/>
        <w:sz w:val="20"/>
      </w:rPr>
      <w:t>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65e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365e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a812da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a812d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365e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a3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8e032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a812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a812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d5cb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pt.wikipedia.org/wiki/Ficheiro:Brasao-linhares-es.jpg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LibreOffice/7.2.0.4$Windows_X86_64 LibreOffice_project/9a9c6381e3f7a62afc1329bd359cc48accb6435b</Application>
  <AppVersion>15.0000</AppVersion>
  <Pages>1</Pages>
  <Words>130</Words>
  <Characters>801</Characters>
  <CharactersWithSpaces>932</CharactersWithSpaces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2020-12-17T19:13:00Z</dcterms:created>
  <dc:creator>luciana.amorim</dc:creator>
  <dc:description/>
  <dc:language>pt-BR</dc:language>
  <cp:lastModifiedBy/>
  <cp:lastPrinted>2017-11-07T18:24:00Z</cp:lastPrinted>
  <dcterms:modified xsi:type="dcterms:W3CDTF">2022-06-02T16:06:58Z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