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AD" w:rsidRPr="00051644" w:rsidRDefault="00674AAD" w:rsidP="00674AAD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051644">
        <w:rPr>
          <w:rFonts w:ascii="Times New Roman" w:hAnsi="Times New Roman" w:cs="Times New Roman"/>
        </w:rPr>
        <w:t>LISTA DE PRESENÇA REFERENTE A APRESENTAÇÃO DA AUDIENCIA PUBLICA DO EIV DO LOTEAMENTO RESIDENCIAL VIVERE PARAÍSO, VIA VIDEOCONFERENCIA PELO APLICATIVO HANGOUTS MEET, NO DIA 09/12/2020, AS 19:00 HORAS.</w:t>
      </w:r>
      <w:bookmarkStart w:id="0" w:name="_GoBack"/>
      <w:bookmarkEnd w:id="0"/>
    </w:p>
    <w:p w:rsidR="003E2B33" w:rsidRPr="00AC58F1" w:rsidRDefault="003E2B33" w:rsidP="00312C67">
      <w:pPr>
        <w:jc w:val="center"/>
        <w:rPr>
          <w:rFonts w:ascii="Arial" w:eastAsia="Cambria" w:hAnsi="Arial" w:cs="Arial"/>
          <w:bCs/>
          <w:iCs/>
          <w:sz w:val="24"/>
          <w:szCs w:val="24"/>
        </w:rPr>
      </w:pPr>
    </w:p>
    <w:p w:rsidR="00B77B0A" w:rsidRPr="00AC58F1" w:rsidRDefault="00D807EB" w:rsidP="00B77B0A">
      <w:pPr>
        <w:rPr>
          <w:rFonts w:ascii="Arial" w:hAnsi="Arial" w:cs="Arial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Adriano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Arquiteto,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 xml:space="preserve">Ricardo Rocha, </w:t>
      </w:r>
    </w:p>
    <w:p w:rsidR="009609EE" w:rsidRPr="00AC58F1" w:rsidRDefault="00D807EB" w:rsidP="009609EE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Ana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Virginia,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    </w:t>
      </w:r>
      <w:r w:rsidR="00AC58F1"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R</w:t>
      </w:r>
      <w:r w:rsidR="00674AAD">
        <w:rPr>
          <w:rFonts w:ascii="Arial" w:eastAsia="Cambria" w:hAnsi="Arial" w:cs="Arial"/>
          <w:bCs/>
          <w:iCs/>
          <w:sz w:val="24"/>
          <w:szCs w:val="24"/>
        </w:rPr>
        <w:t>ichard Caldara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Andre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Caldara,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     </w:t>
      </w:r>
      <w:r w:rsidR="00674AAD" w:rsidRPr="00AC58F1">
        <w:rPr>
          <w:rFonts w:ascii="Arial" w:eastAsia="Cambria" w:hAnsi="Arial" w:cs="Arial"/>
          <w:bCs/>
          <w:iCs/>
          <w:sz w:val="24"/>
          <w:szCs w:val="24"/>
        </w:rPr>
        <w:t>Roberto Mauri,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Andre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Giori,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        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 xml:space="preserve">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Silvania Gimenez,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ARDA (Associação Rio Doce de Arquitetos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),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Tiely Pedroni,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Breno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Camarda,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Wanderson Lopes,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Carlos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Carvalho, </w:t>
      </w:r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9609EE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Willian Friedman,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Cherlen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Caldara, </w:t>
      </w:r>
      <w:r w:rsidR="003E2B33" w:rsidRPr="00AC58F1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3E2B33" w:rsidRPr="00AC58F1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       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Yuri Oliveira,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Clínica Primeiro </w:t>
      </w:r>
      <w:proofErr w:type="gramStart"/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Sorriso, </w:t>
      </w:r>
      <w:r w:rsidR="00B77B0A">
        <w:rPr>
          <w:rFonts w:ascii="Arial" w:eastAsia="Cambria" w:hAnsi="Arial" w:cs="Arial"/>
          <w:bCs/>
          <w:iCs/>
          <w:sz w:val="24"/>
          <w:szCs w:val="24"/>
        </w:rPr>
        <w:t xml:space="preserve">  </w:t>
      </w:r>
      <w:proofErr w:type="gramEnd"/>
      <w:r w:rsidR="00B77B0A">
        <w:rPr>
          <w:rFonts w:ascii="Arial" w:eastAsia="Cambria" w:hAnsi="Arial" w:cs="Arial"/>
          <w:bCs/>
          <w:iCs/>
          <w:sz w:val="24"/>
          <w:szCs w:val="24"/>
        </w:rPr>
        <w:t xml:space="preserve">                                                     </w:t>
      </w:r>
      <w:r w:rsidR="00B77B0A" w:rsidRPr="00AC58F1">
        <w:rPr>
          <w:rFonts w:ascii="Arial" w:eastAsia="Cambria" w:hAnsi="Arial" w:cs="Arial"/>
          <w:bCs/>
          <w:iCs/>
          <w:sz w:val="24"/>
          <w:szCs w:val="24"/>
        </w:rPr>
        <w:t>Zildeia Rodrigues.</w:t>
      </w:r>
    </w:p>
    <w:p w:rsidR="00B77B0A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Daniele Borghi,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Fernando Sfalsin Soave,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Fernando Silva,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Fátima Coelho,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Henrique Monteiro,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Gustavo Bosqueti,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Iza Piana,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Josemara Queiroz,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Juliano Capellini,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Karina Souza,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Leonelia Montovani,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Lorenzo Prando,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Luana Salaroli,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Lívia Heleodoro,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Monica Bermudes (Promotora de Justiça Ambiental),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Marilene Frade de Carvalho,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>Nadia Lorenzoni (</w:t>
      </w:r>
      <w:r w:rsidR="00312C67" w:rsidRPr="00AC58F1">
        <w:rPr>
          <w:rFonts w:ascii="Arial" w:eastAsia="Cambria" w:hAnsi="Arial" w:cs="Arial"/>
          <w:bCs/>
          <w:iCs/>
          <w:sz w:val="24"/>
          <w:szCs w:val="24"/>
        </w:rPr>
        <w:t>Promotora Municipal)</w:t>
      </w: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Naldinha Pedroni,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Nancy, </w:t>
      </w:r>
    </w:p>
    <w:p w:rsidR="00312C67" w:rsidRPr="00AC58F1" w:rsidRDefault="00D807EB">
      <w:pPr>
        <w:rPr>
          <w:rFonts w:ascii="Arial" w:eastAsia="Cambria" w:hAnsi="Arial" w:cs="Arial"/>
          <w:bCs/>
          <w:iCs/>
          <w:sz w:val="24"/>
          <w:szCs w:val="24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Patrick Caldara, </w:t>
      </w:r>
    </w:p>
    <w:p w:rsidR="00B77B0A" w:rsidRPr="00AC58F1" w:rsidRDefault="00D807EB">
      <w:pPr>
        <w:rPr>
          <w:rFonts w:ascii="Arial" w:hAnsi="Arial" w:cs="Arial"/>
        </w:rPr>
      </w:pPr>
      <w:r w:rsidRPr="00AC58F1">
        <w:rPr>
          <w:rFonts w:ascii="Arial" w:eastAsia="Cambria" w:hAnsi="Arial" w:cs="Arial"/>
          <w:bCs/>
          <w:iCs/>
          <w:sz w:val="24"/>
          <w:szCs w:val="24"/>
        </w:rPr>
        <w:t xml:space="preserve">Rodrigo Damiani, </w:t>
      </w:r>
    </w:p>
    <w:sectPr w:rsidR="00B77B0A" w:rsidRPr="00AC58F1" w:rsidSect="0034760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B"/>
    <w:rsid w:val="001A4161"/>
    <w:rsid w:val="00312C67"/>
    <w:rsid w:val="0032587D"/>
    <w:rsid w:val="0034760F"/>
    <w:rsid w:val="003E2B33"/>
    <w:rsid w:val="00674AAD"/>
    <w:rsid w:val="00701CBE"/>
    <w:rsid w:val="009609EE"/>
    <w:rsid w:val="00AC58F1"/>
    <w:rsid w:val="00B77B0A"/>
    <w:rsid w:val="00BA6493"/>
    <w:rsid w:val="00C12572"/>
    <w:rsid w:val="00C13808"/>
    <w:rsid w:val="00D807EB"/>
    <w:rsid w:val="00D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680C-B6D9-4D26-98E2-20B9DF4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Zildeia</dc:creator>
  <cp:keywords/>
  <dc:description/>
  <cp:lastModifiedBy>Zildeia</cp:lastModifiedBy>
  <cp:revision>13</cp:revision>
  <dcterms:created xsi:type="dcterms:W3CDTF">2020-12-15T14:13:00Z</dcterms:created>
  <dcterms:modified xsi:type="dcterms:W3CDTF">2020-12-16T11:56:00Z</dcterms:modified>
</cp:coreProperties>
</file>