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04" w:rsidRPr="00861904" w:rsidRDefault="00861904" w:rsidP="0086190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99"/>
          <w:sz w:val="20"/>
          <w:szCs w:val="20"/>
          <w:u w:val="single"/>
          <w:lang w:eastAsia="pt-BR"/>
        </w:rPr>
      </w:pPr>
      <w:r w:rsidRPr="00861904">
        <w:rPr>
          <w:rFonts w:ascii="Verdana" w:eastAsia="Times New Roman" w:hAnsi="Verdana" w:cs="Times New Roman"/>
          <w:b/>
          <w:color w:val="333399"/>
          <w:sz w:val="20"/>
          <w:szCs w:val="20"/>
          <w:u w:val="single"/>
          <w:lang w:eastAsia="pt-BR"/>
        </w:rPr>
        <w:t xml:space="preserve">LEI COMPLEMENTAR Nº </w:t>
      </w:r>
      <w:proofErr w:type="spellStart"/>
      <w:r w:rsidR="0010570D">
        <w:rPr>
          <w:rFonts w:ascii="Verdana" w:eastAsia="Times New Roman" w:hAnsi="Verdana" w:cs="Times New Roman"/>
          <w:b/>
          <w:color w:val="333399"/>
          <w:sz w:val="20"/>
          <w:szCs w:val="20"/>
          <w:u w:val="single"/>
          <w:lang w:eastAsia="pt-BR"/>
        </w:rPr>
        <w:t>xx</w:t>
      </w:r>
      <w:proofErr w:type="spellEnd"/>
      <w:r w:rsidRPr="00861904">
        <w:rPr>
          <w:rFonts w:ascii="Verdana" w:eastAsia="Times New Roman" w:hAnsi="Verdana" w:cs="Times New Roman"/>
          <w:b/>
          <w:color w:val="333399"/>
          <w:sz w:val="20"/>
          <w:szCs w:val="20"/>
          <w:u w:val="single"/>
          <w:lang w:eastAsia="pt-BR"/>
        </w:rPr>
        <w:t xml:space="preserve">, DE </w:t>
      </w:r>
      <w:proofErr w:type="spellStart"/>
      <w:r w:rsidR="0010570D">
        <w:rPr>
          <w:rFonts w:ascii="Verdana" w:eastAsia="Times New Roman" w:hAnsi="Verdana" w:cs="Times New Roman"/>
          <w:b/>
          <w:color w:val="333399"/>
          <w:sz w:val="20"/>
          <w:szCs w:val="20"/>
          <w:u w:val="single"/>
          <w:lang w:eastAsia="pt-BR"/>
        </w:rPr>
        <w:t>xx</w:t>
      </w:r>
      <w:proofErr w:type="spellEnd"/>
      <w:r w:rsidRPr="00861904">
        <w:rPr>
          <w:rFonts w:ascii="Verdana" w:eastAsia="Times New Roman" w:hAnsi="Verdana" w:cs="Times New Roman"/>
          <w:b/>
          <w:color w:val="333399"/>
          <w:sz w:val="20"/>
          <w:szCs w:val="20"/>
          <w:u w:val="single"/>
          <w:lang w:eastAsia="pt-BR"/>
        </w:rPr>
        <w:t xml:space="preserve"> DE </w:t>
      </w:r>
      <w:proofErr w:type="spellStart"/>
      <w:r w:rsidR="0010570D">
        <w:rPr>
          <w:rFonts w:ascii="Verdana" w:eastAsia="Times New Roman" w:hAnsi="Verdana" w:cs="Times New Roman"/>
          <w:b/>
          <w:color w:val="333399"/>
          <w:sz w:val="20"/>
          <w:szCs w:val="20"/>
          <w:u w:val="single"/>
          <w:lang w:eastAsia="pt-BR"/>
        </w:rPr>
        <w:t>xxxxxxxxx</w:t>
      </w:r>
      <w:proofErr w:type="spellEnd"/>
      <w:r w:rsidRPr="00861904">
        <w:rPr>
          <w:rFonts w:ascii="Verdana" w:eastAsia="Times New Roman" w:hAnsi="Verdana" w:cs="Times New Roman"/>
          <w:b/>
          <w:color w:val="333399"/>
          <w:sz w:val="20"/>
          <w:szCs w:val="20"/>
          <w:u w:val="single"/>
          <w:lang w:eastAsia="pt-BR"/>
        </w:rPr>
        <w:t xml:space="preserve"> DE </w:t>
      </w:r>
      <w:proofErr w:type="gramStart"/>
      <w:r w:rsidRPr="00861904">
        <w:rPr>
          <w:rFonts w:ascii="Verdana" w:eastAsia="Times New Roman" w:hAnsi="Verdana" w:cs="Times New Roman"/>
          <w:b/>
          <w:color w:val="333399"/>
          <w:sz w:val="20"/>
          <w:szCs w:val="20"/>
          <w:u w:val="single"/>
          <w:lang w:eastAsia="pt-BR"/>
        </w:rPr>
        <w:t>201</w:t>
      </w:r>
      <w:r w:rsidR="0010570D">
        <w:rPr>
          <w:rFonts w:ascii="Verdana" w:eastAsia="Times New Roman" w:hAnsi="Verdana" w:cs="Times New Roman"/>
          <w:b/>
          <w:color w:val="333399"/>
          <w:sz w:val="20"/>
          <w:szCs w:val="20"/>
          <w:u w:val="single"/>
          <w:lang w:eastAsia="pt-BR"/>
        </w:rPr>
        <w:t>4</w:t>
      </w:r>
      <w:proofErr w:type="gramEnd"/>
    </w:p>
    <w:p w:rsidR="00861904" w:rsidRPr="00861904" w:rsidRDefault="00861904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18"/>
        <w:jc w:val="both"/>
        <w:rPr>
          <w:rFonts w:ascii="Verdana" w:eastAsia="Times New Roman" w:hAnsi="Verdana" w:cs="Times New Roman"/>
          <w:b/>
          <w:i/>
          <w:color w:val="993300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bCs/>
          <w:i/>
          <w:color w:val="993300"/>
          <w:sz w:val="20"/>
          <w:szCs w:val="20"/>
          <w:lang w:eastAsia="pt-BR"/>
        </w:rPr>
        <w:t xml:space="preserve">“DISPÕE SOBRE </w:t>
      </w:r>
      <w:r w:rsidR="0010570D">
        <w:rPr>
          <w:rFonts w:ascii="Verdana" w:eastAsia="Times New Roman" w:hAnsi="Verdana" w:cs="Times New Roman"/>
          <w:b/>
          <w:bCs/>
          <w:i/>
          <w:color w:val="993300"/>
          <w:sz w:val="20"/>
          <w:szCs w:val="20"/>
          <w:lang w:eastAsia="pt-BR"/>
        </w:rPr>
        <w:t xml:space="preserve">ALTERAÇÃO E ADEQUAÇÃO </w:t>
      </w:r>
      <w:proofErr w:type="spellStart"/>
      <w:proofErr w:type="gramStart"/>
      <w:r w:rsidR="0010570D">
        <w:rPr>
          <w:rFonts w:ascii="Verdana" w:eastAsia="Times New Roman" w:hAnsi="Verdana" w:cs="Times New Roman"/>
          <w:b/>
          <w:bCs/>
          <w:i/>
          <w:color w:val="993300"/>
          <w:sz w:val="20"/>
          <w:szCs w:val="20"/>
          <w:lang w:eastAsia="pt-BR"/>
        </w:rPr>
        <w:t>d</w:t>
      </w:r>
      <w:r w:rsidRPr="00861904">
        <w:rPr>
          <w:rFonts w:ascii="Verdana" w:eastAsia="Times New Roman" w:hAnsi="Verdana" w:cs="Times New Roman"/>
          <w:b/>
          <w:bCs/>
          <w:i/>
          <w:color w:val="993300"/>
          <w:sz w:val="20"/>
          <w:szCs w:val="20"/>
          <w:lang w:eastAsia="pt-BR"/>
        </w:rPr>
        <w:t>O</w:t>
      </w:r>
      <w:proofErr w:type="spellEnd"/>
      <w:proofErr w:type="gramEnd"/>
      <w:r w:rsidRPr="00861904">
        <w:rPr>
          <w:rFonts w:ascii="Verdana" w:eastAsia="Times New Roman" w:hAnsi="Verdana" w:cs="Times New Roman"/>
          <w:b/>
          <w:bCs/>
          <w:i/>
          <w:color w:val="993300"/>
          <w:sz w:val="20"/>
          <w:szCs w:val="20"/>
          <w:lang w:eastAsia="pt-BR"/>
        </w:rPr>
        <w:t xml:space="preserve"> PLANO DIRETOR DO MUNICÍPIO DE LINHARES, E DÁ OUTRAS PROVIDÊNCIAS”</w:t>
      </w:r>
      <w:r w:rsidRPr="00861904">
        <w:rPr>
          <w:rFonts w:ascii="Verdana" w:eastAsia="Times New Roman" w:hAnsi="Verdana" w:cs="Times New Roman"/>
          <w:b/>
          <w:i/>
          <w:color w:val="993300"/>
          <w:sz w:val="20"/>
          <w:szCs w:val="20"/>
          <w:lang w:eastAsia="pt-BR"/>
        </w:rPr>
        <w:t>.</w:t>
      </w:r>
    </w:p>
    <w:p w:rsidR="00861904" w:rsidRPr="00861904" w:rsidRDefault="00861904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13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>O PREFEITO MUNICIPAL DE LINHARES, ESTADO DO ESPÍRITO SANTO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>, Faço saber que a Câmara Municipal aprovou e eu sanciono a seguinte Lei:</w:t>
      </w:r>
    </w:p>
    <w:p w:rsidR="00861904" w:rsidRPr="00861904" w:rsidRDefault="00861904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>TITULO I</w:t>
      </w:r>
    </w:p>
    <w:p w:rsidR="00861904" w:rsidRPr="00861904" w:rsidRDefault="00861904" w:rsidP="008619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>DAS DISPOSIÇÕES PRELIMINARES</w:t>
      </w:r>
    </w:p>
    <w:p w:rsidR="00861904" w:rsidRDefault="00861904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10570D" w:rsidRDefault="0010570D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Os artigos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t-BR"/>
        </w:rPr>
        <w:t>xxxxx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da Lei Comple</w:t>
      </w:r>
      <w:r w:rsidR="00A26F1D">
        <w:rPr>
          <w:rFonts w:ascii="Verdana" w:eastAsia="Times New Roman" w:hAnsi="Verdana" w:cs="Times New Roman"/>
          <w:sz w:val="20"/>
          <w:szCs w:val="20"/>
          <w:lang w:eastAsia="pt-BR"/>
        </w:rPr>
        <w:t>men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tar n° 11, de 17 de janeiro de 2012, passarão a vigorar com a seguinte redação:</w:t>
      </w:r>
    </w:p>
    <w:p w:rsidR="0010570D" w:rsidRDefault="0010570D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10570D" w:rsidRPr="00861904" w:rsidRDefault="0010570D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Art. 4º 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O processo de planejamento municipal compreende, nos termos </w:t>
      </w:r>
      <w:r w:rsidRPr="004C7998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>do art. 4º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da Lei Federal n.º 10.257, de 10 de julho de 2001, além do presente Plano Diretor, os seguintes instrumentos: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Default="0010570D" w:rsidP="0010570D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(...)</w:t>
      </w:r>
    </w:p>
    <w:p w:rsidR="009D5975" w:rsidRDefault="009D5975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9D5975" w:rsidRPr="00FB31D5" w:rsidRDefault="009D5975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VIII</w:t>
      </w:r>
      <w:r w:rsidR="00A26F1D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- Lei de perímetro urbano</w:t>
      </w:r>
      <w:r w:rsidR="00A26F1D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.</w:t>
      </w:r>
    </w:p>
    <w:p w:rsidR="0010570D" w:rsidRDefault="0010570D" w:rsidP="009D5975">
      <w:pPr>
        <w:tabs>
          <w:tab w:val="left" w:pos="4135"/>
        </w:tabs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861904" w:rsidRPr="00861904" w:rsidRDefault="00861904" w:rsidP="0010570D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>Art. 6º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="0010570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(...) 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III </w:t>
      </w:r>
      <w:r w:rsidR="00A95D02">
        <w:rPr>
          <w:rFonts w:ascii="Verdana" w:eastAsia="Times New Roman" w:hAnsi="Verdana" w:cs="Times New Roman"/>
          <w:sz w:val="20"/>
          <w:szCs w:val="20"/>
          <w:lang w:eastAsia="pt-BR"/>
        </w:rPr>
        <w:t>–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="00A95D02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promoção do desenvolvimento sustentável, entendido este como 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>direito à cidade para todos, compreendendo o direito à terra urbana, à moradia, a</w:t>
      </w:r>
      <w:r w:rsidR="00A95D02">
        <w:rPr>
          <w:rFonts w:ascii="Verdana" w:eastAsia="Times New Roman" w:hAnsi="Verdana" w:cs="Times New Roman"/>
          <w:sz w:val="20"/>
          <w:szCs w:val="20"/>
          <w:lang w:eastAsia="pt-BR"/>
        </w:rPr>
        <w:t xml:space="preserve">o saneamento ambiental, à </w:t>
      </w:r>
      <w:r w:rsidR="00A95D02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infra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estrutura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urbana, ao transporte, aos serviços públicos, ao trabalho e ao lazer;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FB31D5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IV - realização das funções sociais da cidade e cumprimento </w:t>
      </w:r>
      <w:r w:rsidR="00BD2E2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da função social da propriedade, </w:t>
      </w:r>
      <w:r w:rsidR="00BD2E2B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conforme determina o estatuto da cidade garantindo os direitos urbanos de justa distribuição dos benefícios e dos ônus decorrentes da urbanização e a primazia do interesse publico nas ações relativas à política urbana;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10570D" w:rsidRDefault="0010570D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(...)</w:t>
      </w:r>
    </w:p>
    <w:p w:rsidR="0010570D" w:rsidRDefault="0010570D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FB31D5" w:rsidRDefault="00861904" w:rsidP="0010570D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X - </w:t>
      </w:r>
      <w:r w:rsidR="003A6F73">
        <w:rPr>
          <w:rFonts w:ascii="Verdana" w:eastAsia="Times New Roman" w:hAnsi="Verdana" w:cs="Times New Roman"/>
          <w:sz w:val="20"/>
          <w:szCs w:val="20"/>
          <w:lang w:eastAsia="pt-BR"/>
        </w:rPr>
        <w:t>fortalecimento do setor público</w:t>
      </w:r>
      <w:r w:rsidRPr="003A6F73">
        <w:rPr>
          <w:rFonts w:ascii="Verdana" w:eastAsia="Times New Roman" w:hAnsi="Verdana" w:cs="Times New Roman"/>
          <w:strike/>
          <w:sz w:val="20"/>
          <w:szCs w:val="20"/>
          <w:lang w:eastAsia="pt-BR"/>
        </w:rPr>
        <w:t xml:space="preserve"> recuperação e valorização das funções de planejamento, articulação, monitoramento e controle;</w:t>
      </w:r>
      <w:r w:rsidR="003A6F73" w:rsidRPr="003A6F73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 xml:space="preserve"> </w:t>
      </w:r>
      <w:r w:rsidR="003A6F73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por meio da</w:t>
      </w:r>
      <w:r w:rsidR="003A6F73" w:rsidRPr="00FB31D5">
        <w:rPr>
          <w:rFonts w:ascii="Verdana" w:eastAsia="Times New Roman" w:hAnsi="Verdana" w:cs="Times New Roman"/>
          <w:strike/>
          <w:color w:val="1F497D" w:themeColor="text2"/>
          <w:sz w:val="20"/>
          <w:szCs w:val="20"/>
          <w:lang w:eastAsia="pt-BR"/>
        </w:rPr>
        <w:t xml:space="preserve"> </w:t>
      </w:r>
      <w:r w:rsidR="003A6F73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implantação de um processo permanente de planejamento e monitoramento da </w:t>
      </w:r>
      <w:proofErr w:type="gramStart"/>
      <w:r w:rsidR="003A6F73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implementação</w:t>
      </w:r>
      <w:proofErr w:type="gramEnd"/>
      <w:r w:rsidR="003A6F73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do PDM;</w:t>
      </w:r>
    </w:p>
    <w:p w:rsid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0" w:name="a6"/>
      <w:bookmarkEnd w:id="0"/>
    </w:p>
    <w:p w:rsidR="0010570D" w:rsidRPr="00861904" w:rsidRDefault="0010570D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>Art. 9º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="0010570D">
        <w:rPr>
          <w:rFonts w:ascii="Verdana" w:eastAsia="Times New Roman" w:hAnsi="Verdana" w:cs="Times New Roman"/>
          <w:sz w:val="20"/>
          <w:szCs w:val="20"/>
          <w:lang w:eastAsia="pt-BR"/>
        </w:rPr>
        <w:t>(...)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1" w:name="a9_I"/>
      <w:bookmarkEnd w:id="1"/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I - consolidar o Município de Linhares como </w:t>
      </w:r>
      <w:proofErr w:type="spellStart"/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>pólo</w:t>
      </w:r>
      <w:proofErr w:type="spellEnd"/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regional de atividades produtivas e geradoras de emprego e renda, mediante o desenvolvimento sustentável das atividades econômicas e a sua diversificação, priorizando a indústria, 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em especial a moveleira, 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o turismo, a agricultura e a mineração, bem como buscando a exploração de potenciais 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de exploração 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das culturas regionais do Município, dentre as quais os produtos artesanais 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ligados à alimentação e vestuário 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>respeitado as especificidades e vocações de cada localidade;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10570D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(...)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lastRenderedPageBreak/>
        <w:t>I</w:t>
      </w:r>
      <w:r w:rsidR="00EE6D7C">
        <w:rPr>
          <w:rFonts w:ascii="Verdana" w:eastAsia="Times New Roman" w:hAnsi="Verdana" w:cs="Times New Roman"/>
          <w:sz w:val="20"/>
          <w:szCs w:val="20"/>
          <w:lang w:eastAsia="pt-BR"/>
        </w:rPr>
        <w:t xml:space="preserve">V - </w:t>
      </w:r>
      <w:r w:rsidR="00EE6D7C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consolidar o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s </w:t>
      </w:r>
      <w:r w:rsidR="00EE6D7C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núcleos urbanos 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de Regência, São Rafael, Desengano</w:t>
      </w:r>
      <w:r w:rsidR="00A26F1D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, F</w:t>
      </w:r>
      <w:r w:rsidR="00EE6D7C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arias, </w:t>
      </w:r>
      <w:r w:rsidR="00A26F1D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G</w:t>
      </w:r>
      <w:r w:rsidR="00EE6D7C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uaxe, </w:t>
      </w:r>
      <w:r w:rsidR="00A26F1D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Pontal do Ipiranga, P</w:t>
      </w:r>
      <w:r w:rsidR="00EE6D7C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ovoação, </w:t>
      </w:r>
      <w:r w:rsidR="00A26F1D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B</w:t>
      </w:r>
      <w:r w:rsidR="00EE6D7C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aixo </w:t>
      </w:r>
      <w:r w:rsidR="00A26F1D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Q</w:t>
      </w:r>
      <w:r w:rsidR="00EE6D7C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uartel, </w:t>
      </w:r>
      <w:r w:rsidR="00A26F1D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R</w:t>
      </w:r>
      <w:r w:rsidR="00EE6D7C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io </w:t>
      </w:r>
      <w:r w:rsidR="00A26F1D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Q</w:t>
      </w:r>
      <w:r w:rsidR="00EE6D7C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uartel, </w:t>
      </w:r>
      <w:r w:rsidR="00A26F1D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B</w:t>
      </w:r>
      <w:r w:rsidR="00EE6D7C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arra </w:t>
      </w:r>
      <w:r w:rsidR="00A26F1D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S</w:t>
      </w:r>
      <w:r w:rsidR="00EE6D7C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eca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e Bebedouro</w:t>
      </w:r>
      <w:r w:rsidR="00EE6D7C">
        <w:rPr>
          <w:rFonts w:ascii="Verdana" w:eastAsia="Times New Roman" w:hAnsi="Verdana" w:cs="Times New Roman"/>
          <w:sz w:val="20"/>
          <w:szCs w:val="20"/>
          <w:lang w:eastAsia="pt-BR"/>
        </w:rPr>
        <w:t>,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priorizando a ocupação das áreas já constituídas e dos vazios urbanos entre elas, inclusive mediante a promoção de programas de construção de habitação de interesse social que venham a integrar os novos moradores aos locais de trabalho e aos equipamentos públicos;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10570D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(...)</w:t>
      </w:r>
    </w:p>
    <w:p w:rsidR="00861904" w:rsidRPr="009E0E08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</w:p>
    <w:p w:rsidR="00861904" w:rsidRPr="009E0E08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bookmarkStart w:id="2" w:name="a9_VI"/>
      <w:bookmarkEnd w:id="2"/>
      <w:r w:rsidRPr="009E0E08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VI </w:t>
      </w:r>
      <w:r w:rsidR="009E0E08" w:rsidRPr="009E0E08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–</w:t>
      </w:r>
      <w:r w:rsidRPr="009E0E08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</w:t>
      </w:r>
      <w:r w:rsidR="009E0E08" w:rsidRPr="009E0E08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delimitar as zonas urbanas 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promover a expansão </w:t>
      </w:r>
      <w:r w:rsidRPr="009E0E08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dos núcleos urbanos de Regência, Povoação, Pontal de Ipiranga, São 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Rafael</w:t>
      </w:r>
      <w:r w:rsidRPr="009E0E08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, Desengano, Bebedouro e Rio Quartel, de modo a maximizar o aproveitamento das novas áreas e a minimizar os efeitos negativos da urbanização sobre o ambiente natural em seu entorno;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Default="0010570D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(...)</w:t>
      </w:r>
    </w:p>
    <w:p w:rsidR="0010570D" w:rsidRPr="00861904" w:rsidRDefault="0010570D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FB31D5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XVIII - valorizar a paisagem do Município, por meio d</w:t>
      </w:r>
      <w:r w:rsidR="00510052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e estudos e trabalhos que determinem a verticalização ou a 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horizontalidade das ocupações urbanas em torno das zonas de dinamização</w:t>
      </w:r>
      <w:r w:rsidR="00510052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, levando em consideração os aspectos específicos de cada região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;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A26F1D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10570D" w:rsidRDefault="00861904" w:rsidP="0010570D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Art. 39 </w:t>
      </w:r>
      <w:r w:rsidR="0010570D">
        <w:rPr>
          <w:rFonts w:ascii="Verdana" w:eastAsia="Times New Roman" w:hAnsi="Verdana" w:cs="Times New Roman"/>
          <w:b/>
          <w:sz w:val="20"/>
          <w:szCs w:val="20"/>
          <w:lang w:eastAsia="pt-BR"/>
        </w:rPr>
        <w:t>(...)</w:t>
      </w:r>
    </w:p>
    <w:p w:rsidR="0010570D" w:rsidRDefault="0010570D" w:rsidP="0010570D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861904" w:rsidRPr="00861904" w:rsidRDefault="0010570D" w:rsidP="0010570D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(...)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II - Zona de Interesse </w:t>
      </w:r>
      <w:r w:rsidRPr="00B27CBB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Ambiental</w:t>
      </w:r>
      <w:r w:rsidRPr="00B27CBB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 xml:space="preserve"> 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>Turístico.</w:t>
      </w:r>
    </w:p>
    <w:p w:rsidR="00861904" w:rsidRPr="00861904" w:rsidRDefault="00861904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>CAPÍTULO II</w:t>
      </w:r>
    </w:p>
    <w:p w:rsidR="00861904" w:rsidRPr="00861904" w:rsidRDefault="00861904" w:rsidP="008619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>DA ZONA URBANA</w:t>
      </w:r>
    </w:p>
    <w:p w:rsidR="00861904" w:rsidRPr="00861904" w:rsidRDefault="00861904" w:rsidP="008619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>SEÇÃO I</w:t>
      </w:r>
    </w:p>
    <w:p w:rsidR="00861904" w:rsidRPr="00861904" w:rsidRDefault="00861904" w:rsidP="008619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>DA ZONA URBANA DE DINAMIZAÇÃO I</w:t>
      </w:r>
    </w:p>
    <w:p w:rsidR="00861904" w:rsidRPr="00861904" w:rsidRDefault="00861904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FB31D5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Art.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40 A"/>
        </w:smartTagPr>
        <w:r w:rsidRPr="00861904">
          <w:rPr>
            <w:rFonts w:ascii="Verdana" w:eastAsia="Times New Roman" w:hAnsi="Verdana" w:cs="Times New Roman"/>
            <w:b/>
            <w:sz w:val="20"/>
            <w:szCs w:val="20"/>
            <w:lang w:eastAsia="pt-BR"/>
          </w:rPr>
          <w:t>40</w:t>
        </w:r>
        <w:r w:rsidRPr="00861904">
          <w:rPr>
            <w:rFonts w:ascii="Verdana" w:eastAsia="Times New Roman" w:hAnsi="Verdana" w:cs="Times New Roman"/>
            <w:sz w:val="20"/>
            <w:szCs w:val="20"/>
            <w:lang w:eastAsia="pt-BR"/>
          </w:rPr>
          <w:t xml:space="preserve"> A</w:t>
        </w:r>
      </w:smartTag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Zona Urbana de Dinamização I é aquela onde a disponibilidade de </w:t>
      </w:r>
      <w:proofErr w:type="spellStart"/>
      <w:proofErr w:type="gramStart"/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>infra-estrutura</w:t>
      </w:r>
      <w:proofErr w:type="spellEnd"/>
      <w:proofErr w:type="gramEnd"/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a rede viária e as características ambientais permitem a </w:t>
      </w:r>
      <w:proofErr w:type="spellStart"/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>densificaç</w:t>
      </w:r>
      <w:r w:rsidR="00B27CBB">
        <w:rPr>
          <w:rFonts w:ascii="Verdana" w:eastAsia="Times New Roman" w:hAnsi="Verdana" w:cs="Times New Roman"/>
          <w:sz w:val="20"/>
          <w:szCs w:val="20"/>
          <w:lang w:eastAsia="pt-BR"/>
        </w:rPr>
        <w:t>ão</w:t>
      </w:r>
      <w:proofErr w:type="spellEnd"/>
      <w:r w:rsidR="00B27CB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do uso e da ocupação do solo, </w:t>
      </w:r>
      <w:r w:rsidR="00B27CBB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na forma descrita no mapa constante do anexo II.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B27CBB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/>
          <w:bCs/>
          <w:strike/>
          <w:color w:val="FF0000"/>
          <w:sz w:val="20"/>
          <w:szCs w:val="20"/>
          <w:lang w:eastAsia="pt-BR"/>
        </w:rPr>
      </w:pPr>
      <w:r w:rsidRPr="00B27CBB">
        <w:rPr>
          <w:rFonts w:ascii="Verdana" w:eastAsia="Times New Roman" w:hAnsi="Verdana" w:cs="Times New Roman"/>
          <w:b/>
          <w:strike/>
          <w:color w:val="FF0000"/>
          <w:sz w:val="20"/>
          <w:szCs w:val="20"/>
          <w:lang w:eastAsia="pt-BR"/>
        </w:rPr>
        <w:t>Parágrafo Único.</w:t>
      </w:r>
      <w:r w:rsidRPr="00B27CBB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 xml:space="preserve"> Esta zona corresponde ao c</w:t>
      </w:r>
      <w:r w:rsidRPr="00B27CBB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entro da cidade e bairros Shell e Araçá, na sede municipal de Linhares.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Art. 41 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>São diretrizes para a Zona Urbana de Dinamização I: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10570D" w:rsidRDefault="0010570D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(...)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0C1BE0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sz w:val="20"/>
          <w:szCs w:val="20"/>
          <w:lang w:eastAsia="pt-BR"/>
        </w:rPr>
      </w:pPr>
      <w:r w:rsidRPr="000C1BE0">
        <w:rPr>
          <w:rFonts w:ascii="Verdana" w:eastAsia="Times New Roman" w:hAnsi="Verdana" w:cs="Times New Roman"/>
          <w:strike/>
          <w:sz w:val="20"/>
          <w:szCs w:val="20"/>
          <w:lang w:eastAsia="pt-BR"/>
        </w:rPr>
        <w:t xml:space="preserve">IX </w:t>
      </w:r>
      <w:r w:rsidR="00B27CBB" w:rsidRPr="000C1BE0">
        <w:rPr>
          <w:rFonts w:ascii="Verdana" w:eastAsia="Times New Roman" w:hAnsi="Verdana" w:cs="Times New Roman"/>
          <w:b/>
          <w:bCs/>
          <w:strike/>
          <w:sz w:val="20"/>
          <w:szCs w:val="20"/>
          <w:lang w:eastAsia="pt-BR"/>
        </w:rPr>
        <w:t>–</w:t>
      </w:r>
      <w:r w:rsidRPr="000C1BE0">
        <w:rPr>
          <w:rFonts w:ascii="Verdana" w:eastAsia="Times New Roman" w:hAnsi="Verdana" w:cs="Times New Roman"/>
          <w:b/>
          <w:bCs/>
          <w:strike/>
          <w:sz w:val="20"/>
          <w:szCs w:val="20"/>
          <w:lang w:eastAsia="pt-BR"/>
        </w:rPr>
        <w:t xml:space="preserve"> </w:t>
      </w:r>
      <w:r w:rsidR="00B27CBB" w:rsidRPr="000C1BE0">
        <w:rPr>
          <w:rFonts w:ascii="Verdana" w:eastAsia="Times New Roman" w:hAnsi="Verdana" w:cs="Times New Roman"/>
          <w:b/>
          <w:bCs/>
          <w:strike/>
          <w:color w:val="FF0000"/>
          <w:sz w:val="20"/>
          <w:szCs w:val="20"/>
          <w:lang w:eastAsia="pt-BR"/>
        </w:rPr>
        <w:t xml:space="preserve">(revogar) </w:t>
      </w:r>
      <w:r w:rsidRPr="000C1BE0">
        <w:rPr>
          <w:rFonts w:ascii="Verdana" w:eastAsia="Times New Roman" w:hAnsi="Verdana" w:cs="Times New Roman"/>
          <w:bCs/>
          <w:strike/>
          <w:sz w:val="20"/>
          <w:szCs w:val="20"/>
          <w:lang w:eastAsia="pt-BR"/>
        </w:rPr>
        <w:t>separar o trânsito de passagem do tráfego local com o rebaixamento ou elevação da BR-101 no trecho que separa o atual centro urbano dos bairros Araçá e parte do Shell, priorizando o tráfego local e a circulação de pedestres em nível.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27CBB" w:rsidRPr="00FB31D5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color w:val="1F497D" w:themeColor="text2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pt-BR"/>
        </w:rPr>
        <w:t xml:space="preserve">Art. 42 </w:t>
      </w:r>
      <w:r w:rsidRPr="00FB31D5">
        <w:rPr>
          <w:rFonts w:ascii="Verdana" w:eastAsia="Times New Roman" w:hAnsi="Verdana" w:cs="Times New Roman"/>
          <w:bCs/>
          <w:color w:val="1F497D" w:themeColor="text2"/>
          <w:sz w:val="20"/>
          <w:szCs w:val="20"/>
          <w:lang w:eastAsia="pt-BR"/>
        </w:rPr>
        <w:t xml:space="preserve">Na 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Zona</w:t>
      </w:r>
      <w:r w:rsidRPr="00FB31D5">
        <w:rPr>
          <w:rFonts w:ascii="Verdana" w:eastAsia="Times New Roman" w:hAnsi="Verdana" w:cs="Times New Roman"/>
          <w:bCs/>
          <w:color w:val="1F497D" w:themeColor="text2"/>
          <w:sz w:val="20"/>
          <w:szCs w:val="20"/>
          <w:lang w:eastAsia="pt-BR"/>
        </w:rPr>
        <w:t xml:space="preserve"> Urbana de Dinamização I ficam estabelecidos os </w:t>
      </w:r>
      <w:r w:rsidR="00B27CBB" w:rsidRPr="00FB31D5">
        <w:rPr>
          <w:rFonts w:ascii="Verdana" w:eastAsia="Times New Roman" w:hAnsi="Verdana" w:cs="Times New Roman"/>
          <w:bCs/>
          <w:color w:val="1F497D" w:themeColor="text2"/>
          <w:sz w:val="20"/>
          <w:szCs w:val="20"/>
          <w:lang w:eastAsia="pt-BR"/>
        </w:rPr>
        <w:t xml:space="preserve">parâmetros urbanísticos </w:t>
      </w:r>
      <w:r w:rsidR="00F10145" w:rsidRPr="00FB31D5">
        <w:rPr>
          <w:rFonts w:ascii="Verdana" w:eastAsia="Times New Roman" w:hAnsi="Verdana" w:cs="Times New Roman"/>
          <w:bCs/>
          <w:color w:val="1F497D" w:themeColor="text2"/>
          <w:sz w:val="20"/>
          <w:szCs w:val="20"/>
          <w:lang w:eastAsia="pt-BR"/>
        </w:rPr>
        <w:t>previstos na Lei de Uso e Ocupação do Solo Urbano.</w:t>
      </w:r>
    </w:p>
    <w:p w:rsidR="00F10145" w:rsidRDefault="00F10145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z w:val="20"/>
          <w:szCs w:val="20"/>
          <w:lang w:eastAsia="pt-BR"/>
        </w:rPr>
      </w:pPr>
    </w:p>
    <w:p w:rsidR="00861904" w:rsidRPr="00B27CBB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proofErr w:type="gramStart"/>
      <w:r w:rsidRPr="00B27CBB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seguintes</w:t>
      </w:r>
      <w:proofErr w:type="gramEnd"/>
      <w:r w:rsidRPr="00B27CBB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 coeficientes de aproveitamento:</w:t>
      </w:r>
    </w:p>
    <w:p w:rsidR="00861904" w:rsidRPr="00B27CBB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</w:p>
    <w:p w:rsidR="00861904" w:rsidRPr="00B27CBB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B27CBB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I - mínimo igual a 0,3 (três décimos);</w:t>
      </w:r>
    </w:p>
    <w:p w:rsidR="00861904" w:rsidRPr="00B27CBB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</w:p>
    <w:p w:rsidR="00861904" w:rsidRPr="00B27CBB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B27CBB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II - básico igual </w:t>
      </w:r>
      <w:proofErr w:type="gramStart"/>
      <w:r w:rsidRPr="00B27CBB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4</w:t>
      </w:r>
      <w:proofErr w:type="gramEnd"/>
      <w:r w:rsidRPr="00B27CBB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 (quatro);</w:t>
      </w:r>
    </w:p>
    <w:p w:rsidR="00861904" w:rsidRPr="00B27CBB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</w:p>
    <w:p w:rsidR="00861904" w:rsidRPr="00B27CBB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B27CBB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III - máximo igual a </w:t>
      </w:r>
      <w:proofErr w:type="gramStart"/>
      <w:r w:rsidRPr="00B27CBB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4</w:t>
      </w:r>
      <w:proofErr w:type="gramEnd"/>
      <w:r w:rsidRPr="00B27CBB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 (quatro).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9D2623" w:rsidRPr="00FB31D5" w:rsidRDefault="00861904" w:rsidP="009D2623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Art.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44 A"/>
        </w:smartTagPr>
        <w:r w:rsidRPr="00861904">
          <w:rPr>
            <w:rFonts w:ascii="Verdana" w:eastAsia="Times New Roman" w:hAnsi="Verdana" w:cs="Times New Roman"/>
            <w:b/>
            <w:sz w:val="20"/>
            <w:szCs w:val="20"/>
            <w:lang w:eastAsia="pt-BR"/>
          </w:rPr>
          <w:t>44</w:t>
        </w:r>
        <w:r w:rsidRPr="00861904">
          <w:rPr>
            <w:rFonts w:ascii="Verdana" w:eastAsia="Times New Roman" w:hAnsi="Verdana" w:cs="Times New Roman"/>
            <w:sz w:val="20"/>
            <w:szCs w:val="20"/>
            <w:lang w:eastAsia="pt-BR"/>
          </w:rPr>
          <w:t xml:space="preserve"> A</w:t>
        </w:r>
      </w:smartTag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Zona Urbana de Dinamização II é aquela onde a disponibilidade de infraestrutura, a rede viária e as características ambientais permitem uma </w:t>
      </w:r>
      <w:proofErr w:type="spellStart"/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>densificação</w:t>
      </w:r>
      <w:proofErr w:type="spellEnd"/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moderada do uso e da ocupação do solo</w:t>
      </w:r>
      <w:r w:rsidR="009D2623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</w:t>
      </w:r>
      <w:r w:rsidR="009D2623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na forma descrita no mapa constante do anexo II.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</w:pPr>
      <w:r w:rsidRPr="009D2623">
        <w:rPr>
          <w:rFonts w:ascii="Verdana" w:eastAsia="Times New Roman" w:hAnsi="Verdana" w:cs="Times New Roman"/>
          <w:b/>
          <w:strike/>
          <w:color w:val="FF0000"/>
          <w:sz w:val="20"/>
          <w:szCs w:val="20"/>
          <w:lang w:eastAsia="pt-BR"/>
        </w:rPr>
        <w:t xml:space="preserve">Parágrafo Único. </w:t>
      </w:r>
      <w:r w:rsidRPr="009D2623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Esta zona corresponde:</w:t>
      </w: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</w:pP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9D2623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 xml:space="preserve">I - Em Linhares, às áreas localizadas no entorno imediato </w:t>
      </w:r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da </w:t>
      </w:r>
      <w:r w:rsidRPr="009D2623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Zona</w:t>
      </w:r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 Urbana de Dinamização I</w:t>
      </w:r>
      <w:r w:rsidRPr="009D2623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 xml:space="preserve"> e ao longo das vias coletoras </w:t>
      </w:r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que passam pelas regiões centrais dos bairros existentes na sede municipal de Linhares, conforme indicado no Anexo II.</w:t>
      </w: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/>
          <w:bCs/>
          <w:strike/>
          <w:color w:val="FF0000"/>
          <w:sz w:val="20"/>
          <w:szCs w:val="20"/>
          <w:lang w:eastAsia="pt-BR"/>
        </w:rPr>
      </w:pPr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II - Nas demais zonas urbanas, às áreas centrais estratégicas, quando houver. 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FB31D5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9D2623" w:rsidRPr="00FB31D5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sz w:val="20"/>
          <w:szCs w:val="20"/>
          <w:lang w:eastAsia="pt-BR"/>
        </w:rPr>
        <w:t>Art. 46</w:t>
      </w:r>
      <w:r w:rsidRPr="00FB31D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="009D2623" w:rsidRPr="00FB31D5">
        <w:rPr>
          <w:rFonts w:ascii="Verdana" w:eastAsia="Times New Roman" w:hAnsi="Verdana" w:cs="Times New Roman"/>
          <w:bCs/>
          <w:sz w:val="20"/>
          <w:szCs w:val="20"/>
          <w:lang w:eastAsia="pt-BR"/>
        </w:rPr>
        <w:t xml:space="preserve">Na </w:t>
      </w:r>
      <w:r w:rsidR="009D2623" w:rsidRPr="00FB31D5">
        <w:rPr>
          <w:rFonts w:ascii="Verdana" w:eastAsia="Times New Roman" w:hAnsi="Verdana" w:cs="Times New Roman"/>
          <w:sz w:val="20"/>
          <w:szCs w:val="20"/>
          <w:lang w:eastAsia="pt-BR"/>
        </w:rPr>
        <w:t>Zona</w:t>
      </w:r>
      <w:r w:rsidR="009D2623" w:rsidRPr="00FB31D5">
        <w:rPr>
          <w:rFonts w:ascii="Verdana" w:eastAsia="Times New Roman" w:hAnsi="Verdana" w:cs="Times New Roman"/>
          <w:bCs/>
          <w:sz w:val="20"/>
          <w:szCs w:val="20"/>
          <w:lang w:eastAsia="pt-BR"/>
        </w:rPr>
        <w:t xml:space="preserve"> Urbana de Dinamização II </w:t>
      </w:r>
      <w:r w:rsidR="00F10145" w:rsidRPr="00FB31D5">
        <w:rPr>
          <w:rFonts w:ascii="Verdana" w:eastAsia="Times New Roman" w:hAnsi="Verdana" w:cs="Times New Roman"/>
          <w:bCs/>
          <w:color w:val="1F497D" w:themeColor="text2"/>
          <w:sz w:val="20"/>
          <w:szCs w:val="20"/>
          <w:lang w:eastAsia="pt-BR"/>
        </w:rPr>
        <w:t>ficam estabelecidos os parâmetros urbanísticos previstos na Lei de Uso e Ocupação do Solo Urbano.</w:t>
      </w:r>
    </w:p>
    <w:p w:rsidR="009D2623" w:rsidRPr="00FB31D5" w:rsidRDefault="009D2623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Na </w:t>
      </w:r>
      <w:r w:rsidRPr="009D2623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Zona</w:t>
      </w:r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 Urbana de Dinamização II ficam estabelecidos os seguintes coeficientes de aproveitamento:</w:t>
      </w: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I - Para a cidade de Linhares:</w:t>
      </w: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a) mínimo igual a 0,2 (dois décimos);</w:t>
      </w: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b) básico igual a </w:t>
      </w:r>
      <w:proofErr w:type="gramStart"/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3</w:t>
      </w:r>
      <w:proofErr w:type="gramEnd"/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 (três);</w:t>
      </w: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c) máximo igual a </w:t>
      </w:r>
      <w:proofErr w:type="gramStart"/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3</w:t>
      </w:r>
      <w:proofErr w:type="gramEnd"/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 (três).</w:t>
      </w: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</w:pPr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II - Para as demais zonas urbanas, os coeficientes serão definidos na Lei de Uso do Solo Urbano dos respectivos Distritos.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Art.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48 A"/>
        </w:smartTagPr>
        <w:r w:rsidRPr="00861904">
          <w:rPr>
            <w:rFonts w:ascii="Verdana" w:eastAsia="Times New Roman" w:hAnsi="Verdana" w:cs="Times New Roman"/>
            <w:b/>
            <w:sz w:val="20"/>
            <w:szCs w:val="20"/>
            <w:lang w:eastAsia="pt-BR"/>
          </w:rPr>
          <w:t>48</w:t>
        </w:r>
        <w:r w:rsidRPr="00861904">
          <w:rPr>
            <w:rFonts w:ascii="Verdana" w:eastAsia="Times New Roman" w:hAnsi="Verdana" w:cs="Times New Roman"/>
            <w:sz w:val="20"/>
            <w:szCs w:val="20"/>
            <w:lang w:eastAsia="pt-BR"/>
          </w:rPr>
          <w:t xml:space="preserve"> A</w:t>
        </w:r>
      </w:smartTag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Zona Urbana de Consolidação I é aquela que já apresenta um grau básico de urbanização, de uso predominantemente habitacional de baixa densidade, que requer qualificação urbanística destinada a adequar e melhorar o padrão urbano existente</w:t>
      </w:r>
      <w:r w:rsidR="009D2623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</w:t>
      </w:r>
      <w:r w:rsidR="009D2623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na zona descrita no mapa constante do anexo II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</w:pPr>
      <w:r w:rsidRPr="009D2623">
        <w:rPr>
          <w:rFonts w:ascii="Verdana" w:eastAsia="Times New Roman" w:hAnsi="Verdana" w:cs="Times New Roman"/>
          <w:b/>
          <w:strike/>
          <w:color w:val="FF0000"/>
          <w:sz w:val="20"/>
          <w:szCs w:val="20"/>
          <w:lang w:eastAsia="pt-BR"/>
        </w:rPr>
        <w:t xml:space="preserve">§ 1º </w:t>
      </w:r>
      <w:r w:rsidRPr="009D2623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Esta zona corresponde aos bairros já implantados na sede municipal, não incluídos nas Áreas Urbanas de Dinamização I e II, e as sedes dos Distritos de Regência, Desengano, Bebedouro e São Rafael, os núcleos urbanos de Farias, Guaxe, Povoação, Pontal do Ipiranga, Barra Seca, Rio Quartel e os demais assentamentos com características urbanas existentes no Município.</w:t>
      </w: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/>
          <w:strike/>
          <w:color w:val="FF0000"/>
          <w:sz w:val="20"/>
          <w:szCs w:val="20"/>
          <w:lang w:eastAsia="pt-BR"/>
        </w:rPr>
      </w:pP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</w:pPr>
      <w:r w:rsidRPr="009D2623">
        <w:rPr>
          <w:rFonts w:ascii="Verdana" w:eastAsia="Times New Roman" w:hAnsi="Verdana" w:cs="Times New Roman"/>
          <w:b/>
          <w:strike/>
          <w:color w:val="FF0000"/>
          <w:sz w:val="20"/>
          <w:szCs w:val="20"/>
          <w:lang w:eastAsia="pt-BR"/>
        </w:rPr>
        <w:t xml:space="preserve">§ 2º </w:t>
      </w:r>
      <w:r w:rsidRPr="009D2623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A Zona de Consolidação I, na cidade de Linhares, inclui a área de interesse histórico, conforme indicado no Anexo II.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</w:p>
    <w:p w:rsidR="009D2623" w:rsidRPr="00FB31D5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color w:val="1F497D" w:themeColor="text2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 xml:space="preserve">Art. 50 </w:t>
      </w:r>
      <w:r w:rsidRPr="00861904">
        <w:rPr>
          <w:rFonts w:ascii="Verdana" w:eastAsia="Times New Roman" w:hAnsi="Verdana" w:cs="Times New Roman"/>
          <w:bCs/>
          <w:sz w:val="20"/>
          <w:szCs w:val="20"/>
          <w:lang w:eastAsia="pt-BR"/>
        </w:rPr>
        <w:t xml:space="preserve">Na 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>Zona</w:t>
      </w:r>
      <w:r w:rsidRPr="00861904">
        <w:rPr>
          <w:rFonts w:ascii="Verdana" w:eastAsia="Times New Roman" w:hAnsi="Verdana" w:cs="Times New Roman"/>
          <w:bCs/>
          <w:sz w:val="20"/>
          <w:szCs w:val="20"/>
          <w:lang w:eastAsia="pt-BR"/>
        </w:rPr>
        <w:t xml:space="preserve"> Urbana de Co</w:t>
      </w:r>
      <w:r w:rsidR="00F10145">
        <w:rPr>
          <w:rFonts w:ascii="Verdana" w:eastAsia="Times New Roman" w:hAnsi="Verdana" w:cs="Times New Roman"/>
          <w:bCs/>
          <w:sz w:val="20"/>
          <w:szCs w:val="20"/>
          <w:lang w:eastAsia="pt-BR"/>
        </w:rPr>
        <w:t>nsolidação I</w:t>
      </w:r>
      <w:proofErr w:type="gramStart"/>
      <w:r w:rsidRPr="00861904">
        <w:rPr>
          <w:rFonts w:ascii="Verdana" w:eastAsia="Times New Roman" w:hAnsi="Verdana" w:cs="Times New Roman"/>
          <w:bCs/>
          <w:sz w:val="20"/>
          <w:szCs w:val="20"/>
          <w:lang w:eastAsia="pt-BR"/>
        </w:rPr>
        <w:t>,</w:t>
      </w:r>
      <w:r w:rsidRPr="00FB31D5">
        <w:rPr>
          <w:rFonts w:ascii="Verdana" w:eastAsia="Times New Roman" w:hAnsi="Verdana" w:cs="Times New Roman"/>
          <w:bCs/>
          <w:color w:val="1F497D" w:themeColor="text2"/>
          <w:sz w:val="20"/>
          <w:szCs w:val="20"/>
          <w:lang w:eastAsia="pt-BR"/>
        </w:rPr>
        <w:t xml:space="preserve"> </w:t>
      </w:r>
      <w:r w:rsidR="00F10145" w:rsidRPr="00FB31D5">
        <w:rPr>
          <w:rFonts w:ascii="Verdana" w:eastAsia="Times New Roman" w:hAnsi="Verdana" w:cs="Times New Roman"/>
          <w:bCs/>
          <w:color w:val="1F497D" w:themeColor="text2"/>
          <w:sz w:val="20"/>
          <w:szCs w:val="20"/>
          <w:lang w:eastAsia="pt-BR"/>
        </w:rPr>
        <w:t>ficam</w:t>
      </w:r>
      <w:proofErr w:type="gramEnd"/>
      <w:r w:rsidR="00F10145" w:rsidRPr="00FB31D5">
        <w:rPr>
          <w:rFonts w:ascii="Verdana" w:eastAsia="Times New Roman" w:hAnsi="Verdana" w:cs="Times New Roman"/>
          <w:bCs/>
          <w:color w:val="1F497D" w:themeColor="text2"/>
          <w:sz w:val="20"/>
          <w:szCs w:val="20"/>
          <w:lang w:eastAsia="pt-BR"/>
        </w:rPr>
        <w:t xml:space="preserve"> estabelecidos os parâmetros urbanísticos previstos na Lei de Uso e Ocupação do Solo Urbano.</w:t>
      </w:r>
    </w:p>
    <w:p w:rsidR="00F10145" w:rsidRDefault="00F10145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z w:val="20"/>
          <w:szCs w:val="20"/>
          <w:lang w:eastAsia="pt-BR"/>
        </w:rPr>
      </w:pP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proofErr w:type="gramStart"/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para</w:t>
      </w:r>
      <w:proofErr w:type="gramEnd"/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 todas as áreas urbanas do município, os seguintes coeficientes de aproveitamento:</w:t>
      </w: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I - mínimo igual a 0,1 (um décimo);</w:t>
      </w: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II - básico igual a </w:t>
      </w:r>
      <w:proofErr w:type="gramStart"/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2</w:t>
      </w:r>
      <w:proofErr w:type="gramEnd"/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 (dois);</w:t>
      </w: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III - máximo igual a </w:t>
      </w:r>
      <w:proofErr w:type="gramStart"/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2</w:t>
      </w:r>
      <w:proofErr w:type="gramEnd"/>
      <w:r w:rsidRPr="009D2623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 (dois).</w:t>
      </w:r>
    </w:p>
    <w:p w:rsid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z w:val="20"/>
          <w:szCs w:val="20"/>
          <w:lang w:eastAsia="pt-BR"/>
        </w:rPr>
      </w:pPr>
    </w:p>
    <w:p w:rsidR="0010570D" w:rsidRPr="00861904" w:rsidRDefault="0010570D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Art.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52 A"/>
        </w:smartTagPr>
        <w:r w:rsidRPr="00861904">
          <w:rPr>
            <w:rFonts w:ascii="Verdana" w:eastAsia="Times New Roman" w:hAnsi="Verdana" w:cs="Times New Roman"/>
            <w:b/>
            <w:sz w:val="20"/>
            <w:szCs w:val="20"/>
            <w:lang w:eastAsia="pt-BR"/>
          </w:rPr>
          <w:t xml:space="preserve">52 </w:t>
        </w:r>
        <w:r w:rsidRPr="00861904">
          <w:rPr>
            <w:rFonts w:ascii="Verdana" w:eastAsia="Times New Roman" w:hAnsi="Verdana" w:cs="Times New Roman"/>
            <w:sz w:val="20"/>
            <w:szCs w:val="20"/>
            <w:lang w:eastAsia="pt-BR"/>
          </w:rPr>
          <w:t>A</w:t>
        </w:r>
      </w:smartTag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Zona Urbana de Consolidação II é aquela contígua a áreas que já apresentam um grau básico de urbanização e de </w:t>
      </w:r>
      <w:proofErr w:type="spellStart"/>
      <w:proofErr w:type="gramStart"/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>infra-estrutura</w:t>
      </w:r>
      <w:proofErr w:type="spellEnd"/>
      <w:proofErr w:type="gramEnd"/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>, mas com ocupação rarefeita e dispersa, que requerem projetos específicos de urbanismo.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861904" w:rsidRPr="009D2623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>Parágrafo Único.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Esta Zona corresponde às áreas </w:t>
      </w:r>
      <w:r w:rsidR="009D2623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descritas no mapa constante do anexo II. </w:t>
      </w:r>
      <w:proofErr w:type="gramStart"/>
      <w:r w:rsidRPr="009D2623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urbanas</w:t>
      </w:r>
      <w:proofErr w:type="gramEnd"/>
      <w:r w:rsidRPr="009D2623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 xml:space="preserve"> intersticiais na cidade de Linhares e nos núcleos urbanos de Regência, Povoação, Pontal do Ipiranga, Bebedouro, Rio Quartel , Farias, São Rafael e Barra Seca.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08507E" w:rsidRPr="00FB31D5" w:rsidRDefault="00861904" w:rsidP="0008507E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color w:val="1F497D" w:themeColor="text2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>Art. 54</w:t>
      </w:r>
      <w:r w:rsidRPr="00861904">
        <w:rPr>
          <w:rFonts w:ascii="Verdana" w:eastAsia="Times New Roman" w:hAnsi="Verdana" w:cs="Times New Roman"/>
          <w:bCs/>
          <w:sz w:val="20"/>
          <w:szCs w:val="20"/>
          <w:lang w:eastAsia="pt-BR"/>
        </w:rPr>
        <w:t xml:space="preserve"> Na 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>Zona</w:t>
      </w:r>
      <w:r w:rsidRPr="00861904">
        <w:rPr>
          <w:rFonts w:ascii="Verdana" w:eastAsia="Times New Roman" w:hAnsi="Verdana" w:cs="Times New Roman"/>
          <w:bCs/>
          <w:sz w:val="20"/>
          <w:szCs w:val="20"/>
          <w:lang w:eastAsia="pt-BR"/>
        </w:rPr>
        <w:t xml:space="preserve"> Urbana de Consolidação II </w:t>
      </w:r>
      <w:r w:rsidR="00F10145" w:rsidRPr="00FB31D5">
        <w:rPr>
          <w:rFonts w:ascii="Verdana" w:eastAsia="Times New Roman" w:hAnsi="Verdana" w:cs="Times New Roman"/>
          <w:bCs/>
          <w:color w:val="1F497D" w:themeColor="text2"/>
          <w:sz w:val="20"/>
          <w:szCs w:val="20"/>
          <w:lang w:eastAsia="pt-BR"/>
        </w:rPr>
        <w:t>ficam estabelecidos os parâmetros urbanísticos previstos na Lei de Uso e Ocupação do Solo Urbano.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z w:val="20"/>
          <w:szCs w:val="20"/>
          <w:lang w:eastAsia="pt-BR"/>
        </w:rPr>
      </w:pPr>
    </w:p>
    <w:p w:rsidR="00861904" w:rsidRPr="0008507E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08507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I - Para a cidade de Linhares:</w:t>
      </w:r>
    </w:p>
    <w:p w:rsidR="00861904" w:rsidRPr="0008507E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</w:p>
    <w:p w:rsidR="00861904" w:rsidRPr="0008507E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08507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a) mínimo igual a 0,2 (dois décimos);</w:t>
      </w:r>
    </w:p>
    <w:p w:rsidR="00861904" w:rsidRPr="0008507E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08507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b) básico igual a </w:t>
      </w:r>
      <w:proofErr w:type="gramStart"/>
      <w:r w:rsidRPr="0008507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2</w:t>
      </w:r>
      <w:proofErr w:type="gramEnd"/>
      <w:r w:rsidRPr="0008507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 (dois);</w:t>
      </w:r>
    </w:p>
    <w:p w:rsidR="00861904" w:rsidRPr="0008507E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08507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c) máximo igual a </w:t>
      </w:r>
      <w:proofErr w:type="gramStart"/>
      <w:r w:rsidRPr="0008507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2</w:t>
      </w:r>
      <w:proofErr w:type="gramEnd"/>
      <w:r w:rsidRPr="0008507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 (dois).</w:t>
      </w:r>
    </w:p>
    <w:p w:rsidR="00861904" w:rsidRPr="0008507E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</w:p>
    <w:p w:rsidR="00861904" w:rsidRPr="0008507E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</w:pPr>
      <w:r w:rsidRPr="0008507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II - Para as demais áreas urbanas, os coeficientes serão definidos na Lei de Uso do Solo Urbano dos respectivos Distritos.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Art.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60 A"/>
        </w:smartTagPr>
        <w:r w:rsidRPr="00861904">
          <w:rPr>
            <w:rFonts w:ascii="Verdana" w:eastAsia="Times New Roman" w:hAnsi="Verdana" w:cs="Times New Roman"/>
            <w:b/>
            <w:sz w:val="20"/>
            <w:szCs w:val="20"/>
            <w:lang w:eastAsia="pt-BR"/>
          </w:rPr>
          <w:t>60</w:t>
        </w:r>
        <w:r w:rsidRPr="00861904">
          <w:rPr>
            <w:rFonts w:ascii="Verdana" w:eastAsia="Times New Roman" w:hAnsi="Verdana" w:cs="Times New Roman"/>
            <w:sz w:val="20"/>
            <w:szCs w:val="20"/>
            <w:lang w:eastAsia="pt-BR"/>
          </w:rPr>
          <w:t xml:space="preserve"> A</w:t>
        </w:r>
      </w:smartTag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Zona de Expansão Urbana é aquela destinada ao crescimento e expansão das atividades urbanas, correspondendo às áreas do Município inseridas no perímetro </w:t>
      </w:r>
      <w:proofErr w:type="gramStart"/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>urbano não dotadas</w:t>
      </w:r>
      <w:proofErr w:type="gramEnd"/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de infraestrutura.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08507E" w:rsidRPr="00FB31D5" w:rsidRDefault="00861904" w:rsidP="0008507E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color w:val="1F497D" w:themeColor="text2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>§ 1º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Esta zona compreende </w:t>
      </w:r>
      <w:r w:rsidR="0008507E" w:rsidRPr="00FB31D5">
        <w:rPr>
          <w:rFonts w:ascii="Verdana" w:eastAsia="Times New Roman" w:hAnsi="Verdana" w:cs="Times New Roman"/>
          <w:bCs/>
          <w:color w:val="1F497D" w:themeColor="text2"/>
          <w:sz w:val="20"/>
          <w:szCs w:val="20"/>
          <w:lang w:eastAsia="pt-BR"/>
        </w:rPr>
        <w:t>a zona descrita no mapa constante do anexo II.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F10145" w:rsidRDefault="00861904" w:rsidP="00F10145">
      <w:pPr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>Art. 62</w:t>
      </w:r>
      <w:r w:rsidRPr="00861904">
        <w:rPr>
          <w:rFonts w:ascii="Verdana" w:eastAsia="Times New Roman" w:hAnsi="Verdana" w:cs="Times New Roman"/>
          <w:bCs/>
          <w:sz w:val="20"/>
          <w:szCs w:val="20"/>
          <w:lang w:eastAsia="pt-BR"/>
        </w:rPr>
        <w:t xml:space="preserve"> Na 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>Zona</w:t>
      </w:r>
      <w:r w:rsidRPr="00861904">
        <w:rPr>
          <w:rFonts w:ascii="Verdana" w:eastAsia="Times New Roman" w:hAnsi="Verdana" w:cs="Times New Roman"/>
          <w:bCs/>
          <w:sz w:val="20"/>
          <w:szCs w:val="20"/>
          <w:lang w:eastAsia="pt-BR"/>
        </w:rPr>
        <w:t xml:space="preserve"> Urbana de Expansão Urbana </w:t>
      </w:r>
      <w:r w:rsidR="00F10145" w:rsidRPr="00FB31D5">
        <w:rPr>
          <w:rFonts w:ascii="Verdana" w:eastAsia="Times New Roman" w:hAnsi="Verdana" w:cs="Times New Roman"/>
          <w:bCs/>
          <w:color w:val="1F497D" w:themeColor="text2"/>
          <w:sz w:val="20"/>
          <w:szCs w:val="20"/>
          <w:lang w:eastAsia="pt-BR"/>
        </w:rPr>
        <w:t>ficam estabelecidos os parâmetros urbanísticos previstos na Lei de Uso e Ocupação do Solo Urbano.</w:t>
      </w:r>
    </w:p>
    <w:p w:rsidR="00861904" w:rsidRPr="0008507E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08507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I - Para a cidade de Linhares:</w:t>
      </w:r>
    </w:p>
    <w:p w:rsidR="00861904" w:rsidRPr="0008507E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</w:p>
    <w:p w:rsidR="00861904" w:rsidRPr="0008507E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08507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a) mínimo igual a 0,2 (dois décimos);</w:t>
      </w:r>
    </w:p>
    <w:p w:rsidR="00861904" w:rsidRPr="0008507E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08507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b) básico igual a </w:t>
      </w:r>
      <w:proofErr w:type="gramStart"/>
      <w:r w:rsidRPr="0008507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2</w:t>
      </w:r>
      <w:proofErr w:type="gramEnd"/>
      <w:r w:rsidRPr="0008507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 (dois);</w:t>
      </w:r>
    </w:p>
    <w:p w:rsidR="00861904" w:rsidRPr="0008507E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08507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c) máximo igual a </w:t>
      </w:r>
      <w:proofErr w:type="gramStart"/>
      <w:r w:rsidRPr="0008507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2</w:t>
      </w:r>
      <w:proofErr w:type="gramEnd"/>
      <w:r w:rsidRPr="0008507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 (dois).</w:t>
      </w:r>
    </w:p>
    <w:p w:rsidR="00861904" w:rsidRPr="0008507E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</w:p>
    <w:p w:rsidR="00861904" w:rsidRPr="0008507E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08507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II - Para as demais áreas urbanas, os coeficientes serão definidos na Lei de Uso do Solo Urbano dos respectivos Distritos. </w:t>
      </w:r>
    </w:p>
    <w:p w:rsidR="00861904" w:rsidRPr="00FB31D5" w:rsidRDefault="00861904" w:rsidP="00861904">
      <w:pPr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</w:p>
    <w:p w:rsidR="00861904" w:rsidRPr="00FB31D5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  <w:t>Art. 64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Ficam constituídos Corredores de Comércio e Serviços, compostos pela BR-101 </w:t>
      </w:r>
      <w:r w:rsidR="0008507E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e Rodovias Estaduais que cortam o Município de Linhares</w:t>
      </w:r>
      <w:r w:rsidR="006C085F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</w:t>
      </w:r>
      <w:r w:rsidR="006C085F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lastRenderedPageBreak/>
        <w:t>dentro do perímetro urbano da sede e dos distritos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,</w:t>
      </w:r>
      <w:r w:rsidR="00D5453A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e também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pelas vias indicadas no Anexo II.</w:t>
      </w:r>
    </w:p>
    <w:p w:rsidR="00861904" w:rsidRPr="00FB31D5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</w:p>
    <w:p w:rsidR="00D5453A" w:rsidRPr="00FB31D5" w:rsidRDefault="00D5453A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  <w:t>§ 1°</w:t>
      </w:r>
      <w:r w:rsidR="00861904" w:rsidRPr="00FB31D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  <w:t xml:space="preserve">. 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O zoneamento previsto no caput deste artigo poderá ser aplicado juntamente com outro zoneamento limítrofe previsto nesta lei</w:t>
      </w:r>
      <w:r w:rsidR="000C1BE0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, exceto nas áreas de interesse paisagístico e ambiental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.</w:t>
      </w:r>
    </w:p>
    <w:p w:rsidR="00D5453A" w:rsidRPr="00FB31D5" w:rsidRDefault="00D5453A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</w:p>
    <w:p w:rsidR="00D5453A" w:rsidRPr="00FB31D5" w:rsidRDefault="00D5453A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  <w:t>§ 2°.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No caso da aplicação deste artigo, fica obrigatório que o acesso principal seja p</w:t>
      </w:r>
      <w:r w:rsidR="00463012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ela via identificada como corredor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de comércio e serviço.</w:t>
      </w:r>
    </w:p>
    <w:p w:rsidR="00D5453A" w:rsidRPr="00FB31D5" w:rsidRDefault="00D5453A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</w:p>
    <w:p w:rsidR="00D5453A" w:rsidRPr="00D5453A" w:rsidRDefault="00D5453A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</w:pPr>
    </w:p>
    <w:p w:rsidR="00861904" w:rsidRPr="00D5453A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/>
          <w:strike/>
          <w:color w:val="FF0000"/>
          <w:sz w:val="20"/>
          <w:szCs w:val="20"/>
          <w:lang w:eastAsia="pt-BR"/>
        </w:rPr>
      </w:pPr>
      <w:proofErr w:type="spellStart"/>
      <w:proofErr w:type="gramStart"/>
      <w:r w:rsidRPr="00D5453A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uando</w:t>
      </w:r>
      <w:proofErr w:type="spellEnd"/>
      <w:proofErr w:type="gramEnd"/>
      <w:r w:rsidRPr="00D5453A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 xml:space="preserve"> a</w:t>
      </w:r>
      <w:r w:rsidRPr="00D5453A">
        <w:rPr>
          <w:rFonts w:ascii="Verdana" w:eastAsia="Times New Roman" w:hAnsi="Verdana" w:cs="Times New Roman"/>
          <w:b/>
          <w:strike/>
          <w:color w:val="FF0000"/>
          <w:sz w:val="20"/>
          <w:szCs w:val="20"/>
          <w:lang w:eastAsia="pt-BR"/>
        </w:rPr>
        <w:t xml:space="preserve"> </w:t>
      </w:r>
      <w:r w:rsidRPr="00D5453A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rodovia BR 101 atingir o Distrito Industrial do Rio Quartel não</w:t>
      </w:r>
      <w:r w:rsidRPr="00D5453A">
        <w:rPr>
          <w:rFonts w:ascii="Verdana" w:eastAsia="Times New Roman" w:hAnsi="Verdana" w:cs="Times New Roman"/>
          <w:b/>
          <w:strike/>
          <w:color w:val="FF0000"/>
          <w:sz w:val="20"/>
          <w:szCs w:val="20"/>
          <w:lang w:eastAsia="pt-BR"/>
        </w:rPr>
        <w:t xml:space="preserve"> </w:t>
      </w:r>
      <w:r w:rsidRPr="00D5453A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haverá zoneamento de Corredor de Comércio e Serviços, em toda a extensão do precitado zoneamento industrial.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D5453A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D5453A">
        <w:rPr>
          <w:rFonts w:ascii="Verdana" w:eastAsia="Times New Roman" w:hAnsi="Verdana" w:cs="Times New Roman"/>
          <w:b/>
          <w:strike/>
          <w:color w:val="FF0000"/>
          <w:sz w:val="20"/>
          <w:szCs w:val="20"/>
          <w:lang w:eastAsia="pt-BR"/>
        </w:rPr>
        <w:t>Art. 67</w:t>
      </w:r>
      <w:r w:rsidR="00D5453A">
        <w:rPr>
          <w:rFonts w:ascii="Verdana" w:eastAsia="Times New Roman" w:hAnsi="Verdana" w:cs="Times New Roman"/>
          <w:b/>
          <w:strike/>
          <w:color w:val="FF0000"/>
          <w:sz w:val="20"/>
          <w:szCs w:val="20"/>
          <w:lang w:eastAsia="pt-BR"/>
        </w:rPr>
        <w:t xml:space="preserve"> (Revogado)</w:t>
      </w:r>
      <w:r w:rsidRPr="00D5453A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 Não há sobreposição de zoneamento ao longo da </w:t>
      </w:r>
      <w:r w:rsidRPr="00D5453A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Zona</w:t>
      </w:r>
      <w:r w:rsidRPr="00D5453A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 Urbana do Corredor de Comércio e Serviço:</w:t>
      </w:r>
    </w:p>
    <w:p w:rsidR="00861904" w:rsidRPr="00D5453A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</w:p>
    <w:p w:rsidR="00861904" w:rsidRPr="00D5453A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D5453A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I - em áreas loteadas, o Corredor de Comércio e Serviço abrange a largura da primeira quadra e, </w:t>
      </w:r>
    </w:p>
    <w:p w:rsidR="00861904" w:rsidRPr="00D5453A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</w:p>
    <w:p w:rsidR="00861904" w:rsidRPr="00D5453A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</w:pPr>
      <w:r w:rsidRPr="00D5453A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 xml:space="preserve">II - em áreas ainda não loteadas, corresponde a uma gleba de </w:t>
      </w:r>
      <w:r w:rsidRPr="00D5453A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 xml:space="preserve">sessenta metros quadrados a partir da faixa de domínio da União, do Estado ou do Município. </w:t>
      </w:r>
    </w:p>
    <w:p w:rsidR="00861904" w:rsidRPr="00D5453A" w:rsidRDefault="00861904" w:rsidP="00861904">
      <w:pPr>
        <w:spacing w:after="0" w:line="240" w:lineRule="auto"/>
        <w:jc w:val="both"/>
        <w:rPr>
          <w:rFonts w:ascii="Verdana" w:eastAsia="Times New Roman" w:hAnsi="Verdana" w:cs="Times New Roman"/>
          <w:b/>
          <w:strike/>
          <w:color w:val="FF0000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Art. </w:t>
      </w:r>
      <w:smartTag w:uri="urn:schemas-microsoft-com:office:smarttags" w:element="metricconverter">
        <w:smartTagPr>
          <w:attr w:name="ProductID" w:val="70 A"/>
        </w:smartTagPr>
        <w:r w:rsidRPr="00861904">
          <w:rPr>
            <w:rFonts w:ascii="Verdana" w:eastAsia="Times New Roman" w:hAnsi="Verdana" w:cs="Times New Roman"/>
            <w:b/>
            <w:sz w:val="20"/>
            <w:szCs w:val="20"/>
            <w:lang w:eastAsia="pt-BR"/>
          </w:rPr>
          <w:t xml:space="preserve">70 </w:t>
        </w:r>
        <w:r w:rsidRPr="00861904">
          <w:rPr>
            <w:rFonts w:ascii="Verdana" w:eastAsia="Times New Roman" w:hAnsi="Verdana" w:cs="Times New Roman"/>
            <w:sz w:val="20"/>
            <w:szCs w:val="20"/>
            <w:lang w:eastAsia="pt-BR"/>
          </w:rPr>
          <w:t>A</w:t>
        </w:r>
      </w:smartTag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Zona Industrial é aquela de </w:t>
      </w:r>
      <w:r w:rsidR="00BA0C01">
        <w:rPr>
          <w:rFonts w:ascii="Verdana" w:eastAsia="Times New Roman" w:hAnsi="Verdana" w:cs="Times New Roman"/>
          <w:sz w:val="20"/>
          <w:szCs w:val="20"/>
          <w:lang w:eastAsia="pt-BR"/>
        </w:rPr>
        <w:t>uso predominante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industrial, destinadas à implantação de indústrias de pequeno, médio e grande porte e</w:t>
      </w:r>
      <w:r w:rsidR="00BA0C0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suas atividades complementares; divida entre Zona Industrial I e Zona Industrial II.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446376" w:rsidRPr="00FB31D5" w:rsidRDefault="00861904" w:rsidP="00446376">
      <w:pPr>
        <w:rPr>
          <w:bCs/>
          <w:color w:val="1F497D" w:themeColor="text2"/>
        </w:rPr>
      </w:pPr>
      <w:bookmarkStart w:id="3" w:name="a69_PU"/>
      <w:bookmarkEnd w:id="3"/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>Parágrafo Único.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Esta zona </w:t>
      </w:r>
      <w:r w:rsidR="00446376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corresponde </w:t>
      </w:r>
      <w:proofErr w:type="gramStart"/>
      <w:r w:rsidR="00446376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a</w:t>
      </w:r>
      <w:proofErr w:type="gramEnd"/>
      <w:r w:rsidR="00446376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</w:t>
      </w:r>
      <w:r w:rsidR="00446376" w:rsidRPr="00FB31D5">
        <w:rPr>
          <w:bCs/>
          <w:color w:val="1F497D" w:themeColor="text2"/>
        </w:rPr>
        <w:t>zona descrita no mapa constante do anexo II.</w:t>
      </w:r>
    </w:p>
    <w:p w:rsidR="00BA0C01" w:rsidRDefault="00576E9C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Art. 70-A 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A Zona Industrial I</w:t>
      </w:r>
      <w:r w:rsidR="00BA0C0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é aquela destinada a implantação de </w:t>
      </w:r>
      <w:proofErr w:type="gramStart"/>
      <w:r w:rsidR="00BA0C01">
        <w:rPr>
          <w:rFonts w:ascii="Verdana" w:eastAsia="Times New Roman" w:hAnsi="Verdana" w:cs="Times New Roman"/>
          <w:sz w:val="20"/>
          <w:szCs w:val="20"/>
          <w:lang w:eastAsia="pt-BR"/>
        </w:rPr>
        <w:t>industrias</w:t>
      </w:r>
      <w:proofErr w:type="gramEnd"/>
      <w:r w:rsidR="00BA0C0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de pequeno e médio porte, sendo tolerado o uso de grande porte.</w:t>
      </w:r>
    </w:p>
    <w:p w:rsidR="00BA0C01" w:rsidRDefault="00BA0C01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A0C01" w:rsidRPr="00BA0C01" w:rsidRDefault="00BA0C01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BA0C01" w:rsidRDefault="00BA0C01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A0C01">
        <w:rPr>
          <w:rFonts w:ascii="Verdana" w:eastAsia="Times New Roman" w:hAnsi="Verdana" w:cs="Times New Roman"/>
          <w:b/>
          <w:sz w:val="20"/>
          <w:szCs w:val="20"/>
          <w:lang w:eastAsia="pt-BR"/>
        </w:rPr>
        <w:t>Art. 70-B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A Zona Industrial II é aquela destinada a implantação de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pt-BR"/>
        </w:rPr>
        <w:t>industrias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de pequeno, médio e grande porte.</w:t>
      </w:r>
    </w:p>
    <w:p w:rsidR="00BA0C01" w:rsidRDefault="00BA0C01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576E9C" w:rsidRPr="00576E9C" w:rsidRDefault="00576E9C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FB31D5" w:rsidRDefault="00861904" w:rsidP="00446376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>Art. 72</w:t>
      </w:r>
      <w:r w:rsidRPr="00861904">
        <w:rPr>
          <w:rFonts w:ascii="Verdana" w:eastAsia="Times New Roman" w:hAnsi="Verdana" w:cs="Times New Roman"/>
          <w:bCs/>
          <w:sz w:val="20"/>
          <w:szCs w:val="20"/>
          <w:lang w:eastAsia="pt-BR"/>
        </w:rPr>
        <w:t xml:space="preserve"> Na 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>Zona</w:t>
      </w:r>
      <w:r w:rsidRPr="00861904">
        <w:rPr>
          <w:rFonts w:ascii="Verdana" w:eastAsia="Times New Roman" w:hAnsi="Verdana" w:cs="Times New Roman"/>
          <w:bCs/>
          <w:sz w:val="20"/>
          <w:szCs w:val="20"/>
          <w:lang w:eastAsia="pt-BR"/>
        </w:rPr>
        <w:t xml:space="preserve"> Urbana Industrial </w:t>
      </w:r>
      <w:r w:rsidR="00F10145" w:rsidRPr="00FB31D5">
        <w:rPr>
          <w:rFonts w:ascii="Verdana" w:eastAsia="Times New Roman" w:hAnsi="Verdana" w:cs="Times New Roman"/>
          <w:bCs/>
          <w:color w:val="1F497D" w:themeColor="text2"/>
          <w:sz w:val="20"/>
          <w:szCs w:val="20"/>
          <w:lang w:eastAsia="pt-BR"/>
        </w:rPr>
        <w:t>ficam estabelecidos os parâmetros urbanísticos previstos na Lei de Uso e Ocupação do Solo Urbano.</w:t>
      </w:r>
    </w:p>
    <w:p w:rsidR="00861904" w:rsidRPr="00F10145" w:rsidRDefault="00861904" w:rsidP="00861904">
      <w:pPr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Art. </w:t>
      </w:r>
      <w:smartTag w:uri="urn:schemas-microsoft-com:office:smarttags" w:element="metricconverter">
        <w:smartTagPr>
          <w:attr w:name="ProductID" w:val="73 A"/>
        </w:smartTagPr>
        <w:r w:rsidRPr="00861904">
          <w:rPr>
            <w:rFonts w:ascii="Verdana" w:eastAsia="Times New Roman" w:hAnsi="Verdana" w:cs="Times New Roman"/>
            <w:b/>
            <w:sz w:val="20"/>
            <w:szCs w:val="20"/>
            <w:lang w:eastAsia="pt-BR"/>
          </w:rPr>
          <w:t xml:space="preserve">73 </w:t>
        </w:r>
        <w:r w:rsidRPr="00861904">
          <w:rPr>
            <w:rFonts w:ascii="Verdana" w:eastAsia="Times New Roman" w:hAnsi="Verdana" w:cs="Times New Roman"/>
            <w:sz w:val="20"/>
            <w:szCs w:val="20"/>
            <w:lang w:eastAsia="pt-BR"/>
          </w:rPr>
          <w:t>A</w:t>
        </w:r>
      </w:smartTag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Zona de Interesse Paisagístico I é aquela de uso público, destinado à implantação de parques urbanos ou similares, e equipamentos e atividades complementares relacionadas a lazer e turismo, que receberá tratamento específico por seu relevante interesse ecológico e turístico.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861904" w:rsidRPr="00446376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</w:pPr>
      <w:r w:rsidRPr="00446376">
        <w:rPr>
          <w:rFonts w:ascii="Verdana" w:eastAsia="Times New Roman" w:hAnsi="Verdana" w:cs="Times New Roman"/>
          <w:b/>
          <w:color w:val="FF0000"/>
          <w:sz w:val="20"/>
          <w:szCs w:val="20"/>
          <w:lang w:eastAsia="pt-BR"/>
        </w:rPr>
        <w:t xml:space="preserve">§ 1º </w:t>
      </w:r>
      <w:r w:rsidR="00446376" w:rsidRPr="00446376">
        <w:rPr>
          <w:rFonts w:ascii="Verdana" w:eastAsia="Times New Roman" w:hAnsi="Verdana" w:cs="Times New Roman"/>
          <w:b/>
          <w:color w:val="FF0000"/>
          <w:sz w:val="20"/>
          <w:szCs w:val="20"/>
          <w:lang w:eastAsia="pt-BR"/>
        </w:rPr>
        <w:t>(revogado)</w:t>
      </w:r>
      <w:r w:rsidR="00446376" w:rsidRPr="00446376"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  <w:t xml:space="preserve"> </w:t>
      </w:r>
      <w:r w:rsidRPr="00446376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Na sede de Linhares, esta zona corresponde às faixas de amortecimento das áreas de preservação permanente ao longo dos corpos d´água dentro do perímetro urbano e demais áreas destinadas a parques urbanos apresentadas no Anexo II desta Lei Complementar.</w:t>
      </w:r>
    </w:p>
    <w:p w:rsidR="00861904" w:rsidRPr="00446376" w:rsidRDefault="00861904" w:rsidP="00446376">
      <w:pPr>
        <w:spacing w:after="0" w:line="240" w:lineRule="auto"/>
        <w:ind w:firstLine="1420"/>
        <w:jc w:val="center"/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</w:pPr>
    </w:p>
    <w:p w:rsidR="00861904" w:rsidRPr="00FB31D5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  <w:lastRenderedPageBreak/>
        <w:t xml:space="preserve">§ 2º 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A largura mínima dessas faixas é de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5 m"/>
        </w:smartTagPr>
        <w:r w:rsidRPr="00FB31D5">
          <w:rPr>
            <w:rFonts w:ascii="Verdana" w:eastAsia="Times New Roman" w:hAnsi="Verdana" w:cs="Times New Roman"/>
            <w:color w:val="1F497D" w:themeColor="text2"/>
            <w:sz w:val="20"/>
            <w:szCs w:val="20"/>
            <w:lang w:eastAsia="pt-BR"/>
          </w:rPr>
          <w:t>15 m</w:t>
        </w:r>
      </w:smartTag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, exceto </w:t>
      </w:r>
      <w:r w:rsidR="00446376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em áreas j</w:t>
      </w:r>
      <w:r w:rsidR="000C1BE0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á</w:t>
      </w:r>
      <w:r w:rsidR="00446376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consolidadas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onde devem ser compatibilizadas com as ocupações regulares existentes;</w:t>
      </w:r>
    </w:p>
    <w:p w:rsidR="00446376" w:rsidRPr="00861904" w:rsidRDefault="00446376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446376" w:rsidRDefault="0010570D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t-BR"/>
        </w:rPr>
        <w:t>(...)</w:t>
      </w:r>
    </w:p>
    <w:p w:rsidR="0010570D" w:rsidRDefault="0010570D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Art. </w:t>
      </w:r>
      <w:smartTag w:uri="urn:schemas-microsoft-com:office:smarttags" w:element="metricconverter">
        <w:smartTagPr>
          <w:attr w:name="ProductID" w:val="78 A"/>
        </w:smartTagPr>
        <w:r w:rsidRPr="00861904">
          <w:rPr>
            <w:rFonts w:ascii="Verdana" w:eastAsia="Times New Roman" w:hAnsi="Verdana" w:cs="Times New Roman"/>
            <w:b/>
            <w:sz w:val="20"/>
            <w:szCs w:val="20"/>
            <w:lang w:eastAsia="pt-BR"/>
          </w:rPr>
          <w:t>78</w:t>
        </w:r>
        <w:r w:rsidRPr="00861904">
          <w:rPr>
            <w:rFonts w:ascii="Verdana" w:eastAsia="Times New Roman" w:hAnsi="Verdana" w:cs="Times New Roman"/>
            <w:sz w:val="20"/>
            <w:szCs w:val="20"/>
            <w:lang w:eastAsia="pt-BR"/>
          </w:rPr>
          <w:t xml:space="preserve"> A</w:t>
        </w:r>
      </w:smartTag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Zona de Interesse Turístico e de Lazer será objeto de projeto específico e atenderá às seguintes diretrizes: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10570D" w:rsidP="0010570D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(...)</w:t>
      </w:r>
    </w:p>
    <w:p w:rsidR="00861904" w:rsidRPr="00FB31D5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</w:p>
    <w:p w:rsidR="00861904" w:rsidRPr="00FB31D5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IV - permitir o parcelamento em lotes mínimos de </w:t>
      </w:r>
      <w:r w:rsidR="002E251E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60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0,00m2 (</w:t>
      </w:r>
      <w:r w:rsidR="002E251E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seiscentos 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metros quadrados);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10570D" w:rsidRDefault="0010570D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(...)</w:t>
      </w:r>
    </w:p>
    <w:p w:rsid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FB31D5" w:rsidRDefault="00861904" w:rsidP="00F10145">
      <w:pPr>
        <w:rPr>
          <w:rFonts w:ascii="Verdana" w:eastAsia="Times New Roman" w:hAnsi="Verdana" w:cs="Times New Roman"/>
          <w:bCs/>
          <w:color w:val="1F497D" w:themeColor="text2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Art.79 </w:t>
      </w:r>
      <w:r w:rsidRPr="00861904">
        <w:rPr>
          <w:rFonts w:ascii="Verdana" w:eastAsia="Times New Roman" w:hAnsi="Verdana" w:cs="Times New Roman"/>
          <w:bCs/>
          <w:sz w:val="20"/>
          <w:szCs w:val="20"/>
          <w:lang w:eastAsia="pt-BR"/>
        </w:rPr>
        <w:t xml:space="preserve">Na 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>Zona</w:t>
      </w:r>
      <w:r w:rsidRPr="00861904">
        <w:rPr>
          <w:rFonts w:ascii="Verdana" w:eastAsia="Times New Roman" w:hAnsi="Verdana" w:cs="Times New Roman"/>
          <w:bCs/>
          <w:sz w:val="20"/>
          <w:szCs w:val="20"/>
          <w:lang w:eastAsia="pt-BR"/>
        </w:rPr>
        <w:t xml:space="preserve"> de Interesse Turístico e de Lazer </w:t>
      </w:r>
      <w:r w:rsidR="00F10145" w:rsidRPr="00FB31D5">
        <w:rPr>
          <w:bCs/>
          <w:color w:val="1F497D" w:themeColor="text2"/>
        </w:rPr>
        <w:t>ficam estabelecidos os parâmetros urbanísticos previstos na Lei de Uso e Ocupação do Solo Urbano.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z w:val="20"/>
          <w:szCs w:val="20"/>
          <w:lang w:eastAsia="pt-BR"/>
        </w:rPr>
      </w:pPr>
    </w:p>
    <w:p w:rsidR="00861904" w:rsidRPr="002E251E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2E251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I - Para a cidade de Linhares:</w:t>
      </w:r>
    </w:p>
    <w:p w:rsidR="00861904" w:rsidRPr="002E251E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</w:p>
    <w:p w:rsidR="00861904" w:rsidRPr="002E251E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2E251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a) mínimo igual a 0,1 (um décimo);</w:t>
      </w:r>
    </w:p>
    <w:p w:rsidR="00861904" w:rsidRPr="002E251E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2E251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b) básico igual a 0,5 (cinco décimos);</w:t>
      </w:r>
    </w:p>
    <w:p w:rsidR="00861904" w:rsidRPr="002E251E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</w:pPr>
      <w:r w:rsidRPr="002E251E">
        <w:rPr>
          <w:rFonts w:ascii="Verdana" w:eastAsia="Times New Roman" w:hAnsi="Verdana" w:cs="Times New Roman"/>
          <w:bCs/>
          <w:strike/>
          <w:color w:val="FF0000"/>
          <w:sz w:val="20"/>
          <w:szCs w:val="20"/>
          <w:lang w:eastAsia="pt-BR"/>
        </w:rPr>
        <w:t>c) máximo igual a 0,5 (cinco décimos).</w:t>
      </w:r>
    </w:p>
    <w:p w:rsidR="00861904" w:rsidRDefault="00861904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4E4B04" w:rsidRPr="004E4B04" w:rsidRDefault="004E4B04" w:rsidP="004E4B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4E4B04">
        <w:rPr>
          <w:rFonts w:ascii="Verdana" w:eastAsia="Times New Roman" w:hAnsi="Verdana" w:cs="Times New Roman"/>
          <w:b/>
          <w:sz w:val="20"/>
          <w:szCs w:val="20"/>
          <w:lang w:eastAsia="pt-BR"/>
        </w:rPr>
        <w:t>Seção III</w:t>
      </w:r>
    </w:p>
    <w:p w:rsidR="004E4B04" w:rsidRPr="004E4B04" w:rsidRDefault="004E4B04" w:rsidP="004E4B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4E4B04">
        <w:rPr>
          <w:rFonts w:ascii="Verdana" w:eastAsia="Times New Roman" w:hAnsi="Verdana" w:cs="Times New Roman"/>
          <w:b/>
          <w:sz w:val="20"/>
          <w:szCs w:val="20"/>
          <w:lang w:eastAsia="pt-BR"/>
        </w:rPr>
        <w:t>Das Zonas Especiais de Preservação Histórico-Cultural - ZEPHC</w:t>
      </w:r>
    </w:p>
    <w:p w:rsidR="002E251E" w:rsidRPr="00861904" w:rsidRDefault="002E251E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Default="004E4B04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Art. 79-A </w:t>
      </w:r>
      <w:r w:rsidRPr="004E4B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I - 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A</w:t>
      </w:r>
      <w:r w:rsidRPr="004E4B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as Zonas Especiais de Preservação Histórico-Cultural 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–</w:t>
      </w:r>
      <w:r w:rsidRPr="004E4B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ZEPHC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, serão definidas por lei específica, de acordo com estudo prévio efetuado pelas Secretarias de Cultura e Meio Ambiente</w:t>
      </w:r>
      <w:r w:rsidRPr="004E4B04">
        <w:rPr>
          <w:rFonts w:ascii="Verdana" w:eastAsia="Times New Roman" w:hAnsi="Verdana" w:cs="Times New Roman"/>
          <w:sz w:val="20"/>
          <w:szCs w:val="20"/>
          <w:lang w:eastAsia="pt-BR"/>
        </w:rPr>
        <w:t>;</w:t>
      </w:r>
    </w:p>
    <w:p w:rsidR="004E4B04" w:rsidRDefault="004E4B04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4E4B04" w:rsidRDefault="004E4B04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Parágrafo único. Os parâmetros urbanísticos relativos à zona especial prevista no caput deste artigo serão definidos na lei de uso e ocupação do solo. </w:t>
      </w:r>
    </w:p>
    <w:p w:rsidR="004E4B04" w:rsidRDefault="004E4B04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4E4B04" w:rsidRDefault="004E4B04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4E4B04" w:rsidRPr="00861904" w:rsidRDefault="004E4B04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Art. </w:t>
      </w:r>
      <w:smartTag w:uri="urn:schemas-microsoft-com:office:smarttags" w:element="metricconverter">
        <w:smartTagPr>
          <w:attr w:name="ProductID" w:val="80 A"/>
        </w:smartTagPr>
        <w:r w:rsidRPr="00861904">
          <w:rPr>
            <w:rFonts w:ascii="Verdana" w:eastAsia="Times New Roman" w:hAnsi="Verdana" w:cs="Times New Roman"/>
            <w:b/>
            <w:sz w:val="20"/>
            <w:szCs w:val="20"/>
            <w:lang w:eastAsia="pt-BR"/>
          </w:rPr>
          <w:t>80</w:t>
        </w:r>
        <w:r w:rsidRPr="00861904">
          <w:rPr>
            <w:rFonts w:ascii="Verdana" w:eastAsia="Times New Roman" w:hAnsi="Verdana" w:cs="Times New Roman"/>
            <w:sz w:val="20"/>
            <w:szCs w:val="20"/>
            <w:lang w:eastAsia="pt-BR"/>
          </w:rPr>
          <w:t xml:space="preserve"> A</w:t>
        </w:r>
      </w:smartTag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Zona Rural de Uso Intensivo é aquela com uso rural consolidado, na qual serão incentivadas as atividades agropecuárias e agroindustriais e a verticalização da produção.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>Parágrafo Único.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A zona de que trata este 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artigo compreende a porção do município indicad</w:t>
      </w:r>
      <w:r w:rsidR="002E251E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a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>no Anexo I a esta Lei Complementar.</w:t>
      </w:r>
    </w:p>
    <w:p w:rsidR="00BA0C01" w:rsidRDefault="00BA0C01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A0C01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Art. 81 </w:t>
      </w:r>
      <w:r w:rsidRPr="00BA0C0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Serão permitidas nesta zona as atividades complementares às rurais, constantes no Decreto Federal nº 62.504, de </w:t>
      </w:r>
      <w:smartTag w:uri="urn:schemas-microsoft-com:office:smarttags" w:element="date">
        <w:smartTagPr>
          <w:attr w:name="ls" w:val="trans"/>
          <w:attr w:name="Month" w:val="4"/>
          <w:attr w:name="Day" w:val="08"/>
          <w:attr w:name="Year" w:val="19"/>
        </w:smartTagPr>
        <w:r w:rsidRPr="00BA0C01">
          <w:rPr>
            <w:rFonts w:ascii="Verdana" w:eastAsia="Times New Roman" w:hAnsi="Verdana" w:cs="Times New Roman"/>
            <w:sz w:val="20"/>
            <w:szCs w:val="20"/>
            <w:lang w:eastAsia="pt-BR"/>
          </w:rPr>
          <w:t>08 de abril de 19</w:t>
        </w:r>
      </w:smartTag>
      <w:r w:rsidRPr="00BA0C0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68, desde que não impliquem em parcelamento do solo para fins urbanos e local tenha infraestrutura básica para atendimento do empreendimento e seus impactos sociais. </w:t>
      </w: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A0C01">
        <w:rPr>
          <w:rFonts w:ascii="Verdana" w:eastAsia="Times New Roman" w:hAnsi="Verdana" w:cs="Times New Roman"/>
          <w:b/>
          <w:sz w:val="20"/>
          <w:szCs w:val="20"/>
          <w:lang w:eastAsia="pt-BR"/>
        </w:rPr>
        <w:t>§ 1º</w:t>
      </w:r>
      <w:r w:rsidRPr="00BA0C0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Serão permitidas atividades como:</w:t>
      </w: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A0C01">
        <w:rPr>
          <w:rFonts w:ascii="Verdana" w:eastAsia="Times New Roman" w:hAnsi="Verdana" w:cs="Times New Roman"/>
          <w:sz w:val="20"/>
          <w:szCs w:val="20"/>
          <w:lang w:eastAsia="pt-BR"/>
        </w:rPr>
        <w:t>I - hotéis-fazenda e similares;</w:t>
      </w: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A0C01">
        <w:rPr>
          <w:rFonts w:ascii="Verdana" w:eastAsia="Times New Roman" w:hAnsi="Verdana" w:cs="Times New Roman"/>
          <w:sz w:val="20"/>
          <w:szCs w:val="20"/>
          <w:lang w:eastAsia="pt-BR"/>
        </w:rPr>
        <w:t>II - áreas de acampamentos organizados;</w:t>
      </w: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A0C0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III - equipamentos comunitários; </w:t>
      </w: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A0C01">
        <w:rPr>
          <w:rFonts w:ascii="Verdana" w:eastAsia="Times New Roman" w:hAnsi="Verdana" w:cs="Times New Roman"/>
          <w:sz w:val="20"/>
          <w:szCs w:val="20"/>
          <w:lang w:eastAsia="pt-BR"/>
        </w:rPr>
        <w:t>IV - sede campestre de associações e/ou instituições recreativas ou desportivas;</w:t>
      </w: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A0C0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V - depósito ou entreposto de produtos de origem </w:t>
      </w:r>
      <w:proofErr w:type="spellStart"/>
      <w:r w:rsidRPr="00BA0C01">
        <w:rPr>
          <w:rFonts w:ascii="Verdana" w:eastAsia="Times New Roman" w:hAnsi="Verdana" w:cs="Times New Roman"/>
          <w:sz w:val="20"/>
          <w:szCs w:val="20"/>
          <w:lang w:eastAsia="pt-BR"/>
        </w:rPr>
        <w:t>agrosilvipastoris</w:t>
      </w:r>
      <w:proofErr w:type="spellEnd"/>
      <w:r w:rsidRPr="00BA0C01">
        <w:rPr>
          <w:rFonts w:ascii="Verdana" w:eastAsia="Times New Roman" w:hAnsi="Verdana" w:cs="Times New Roman"/>
          <w:sz w:val="20"/>
          <w:szCs w:val="20"/>
          <w:lang w:eastAsia="pt-BR"/>
        </w:rPr>
        <w:t>;</w:t>
      </w: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A0C0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VI - equipamentos agropecuários; </w:t>
      </w: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A0C01">
        <w:rPr>
          <w:rFonts w:ascii="Verdana" w:eastAsia="Times New Roman" w:hAnsi="Verdana" w:cs="Times New Roman"/>
          <w:sz w:val="20"/>
          <w:szCs w:val="20"/>
          <w:lang w:eastAsia="pt-BR"/>
        </w:rPr>
        <w:t>VII - atividades de aquicultura;</w:t>
      </w: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A0C01">
        <w:rPr>
          <w:rFonts w:ascii="Verdana" w:eastAsia="Times New Roman" w:hAnsi="Verdana" w:cs="Times New Roman"/>
          <w:sz w:val="20"/>
          <w:szCs w:val="20"/>
          <w:lang w:eastAsia="pt-BR"/>
        </w:rPr>
        <w:t>VIII - indústria de transformação de produtos agropecuários;</w:t>
      </w: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A0C0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IX – extração, beneficiamento de produtos minerais e </w:t>
      </w:r>
      <w:proofErr w:type="gramStart"/>
      <w:r w:rsidRPr="00BA0C01">
        <w:rPr>
          <w:rFonts w:ascii="Verdana" w:eastAsia="Times New Roman" w:hAnsi="Verdana" w:cs="Times New Roman"/>
          <w:sz w:val="20"/>
          <w:szCs w:val="20"/>
          <w:lang w:eastAsia="pt-BR"/>
        </w:rPr>
        <w:t>atividades</w:t>
      </w:r>
      <w:proofErr w:type="gramEnd"/>
      <w:r w:rsidRPr="00BA0C0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proofErr w:type="gramStart"/>
      <w:r w:rsidRPr="00BA0C01">
        <w:rPr>
          <w:rFonts w:ascii="Verdana" w:eastAsia="Times New Roman" w:hAnsi="Verdana" w:cs="Times New Roman"/>
          <w:sz w:val="20"/>
          <w:szCs w:val="20"/>
          <w:lang w:eastAsia="pt-BR"/>
        </w:rPr>
        <w:t>portuárias</w:t>
      </w:r>
      <w:proofErr w:type="gramEnd"/>
      <w:r w:rsidRPr="00BA0C01">
        <w:rPr>
          <w:rFonts w:ascii="Verdana" w:eastAsia="Times New Roman" w:hAnsi="Verdana" w:cs="Times New Roman"/>
          <w:sz w:val="20"/>
          <w:szCs w:val="20"/>
          <w:lang w:eastAsia="pt-BR"/>
        </w:rPr>
        <w:t>;</w:t>
      </w: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A0C01">
        <w:rPr>
          <w:rFonts w:ascii="Verdana" w:eastAsia="Times New Roman" w:hAnsi="Verdana" w:cs="Times New Roman"/>
          <w:sz w:val="20"/>
          <w:szCs w:val="20"/>
          <w:lang w:eastAsia="pt-BR"/>
        </w:rPr>
        <w:t>X - beneficiamento da madeira, produção de celulose e papel.</w:t>
      </w:r>
    </w:p>
    <w:p w:rsidR="00BA0C01" w:rsidRP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A0C01" w:rsidRDefault="00BA0C01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BA0C01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XI – sítios de recreio.</w:t>
      </w:r>
    </w:p>
    <w:p w:rsidR="00BA1ACC" w:rsidRPr="00BA0C01" w:rsidRDefault="00BA1ACC" w:rsidP="00BA0C01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</w:p>
    <w:p w:rsidR="00BA0C01" w:rsidRDefault="00BA1ACC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(...)</w:t>
      </w:r>
    </w:p>
    <w:p w:rsidR="00BA1ACC" w:rsidRDefault="00BA1ACC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A1ACC" w:rsidRPr="00BA1ACC" w:rsidRDefault="00BA1ACC" w:rsidP="00BA1ACC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BA1AC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§ 3º Os sítios de recreio nas zonas rurais não caracterizarão parcelamento urbano quando, cumulativamente:</w:t>
      </w:r>
    </w:p>
    <w:p w:rsidR="00BA1ACC" w:rsidRPr="00BA1ACC" w:rsidRDefault="00BA1ACC" w:rsidP="00BA1ACC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</w:p>
    <w:p w:rsidR="00BA1ACC" w:rsidRPr="00BA1ACC" w:rsidRDefault="00BA1ACC" w:rsidP="00BA1ACC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BA1AC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I – possuir área mínima de 4.000 m²;</w:t>
      </w:r>
    </w:p>
    <w:p w:rsidR="00BA1ACC" w:rsidRPr="00BA1ACC" w:rsidRDefault="00BA1ACC" w:rsidP="00BA1ACC">
      <w:pPr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BA1AC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ab/>
      </w:r>
    </w:p>
    <w:p w:rsidR="00BA1ACC" w:rsidRPr="00BA1ACC" w:rsidRDefault="00BA1ACC" w:rsidP="00BA1ACC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BA1AC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II - a área edificada for igual ou inferior a 30% da área total do imóvel; e coeficiente </w:t>
      </w:r>
      <w:r w:rsidRPr="00BA1AC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de </w:t>
      </w:r>
      <w:r w:rsidRPr="00BA1AC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aproveitamento de 0.5.</w:t>
      </w:r>
    </w:p>
    <w:p w:rsidR="00BA1ACC" w:rsidRPr="00BA1ACC" w:rsidRDefault="00BA1ACC" w:rsidP="00BA1ACC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</w:p>
    <w:p w:rsidR="00BA1ACC" w:rsidRPr="00BA1ACC" w:rsidRDefault="00BA1ACC" w:rsidP="00BA1ACC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BA1AC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III – no mínimo, 40% da área do imóvel </w:t>
      </w:r>
      <w:proofErr w:type="gramStart"/>
      <w:r w:rsidRPr="00BA1AC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estiver</w:t>
      </w:r>
      <w:proofErr w:type="gramEnd"/>
      <w:r w:rsidRPr="00BA1AC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arborizada com vegetação nativa, reflorestada ou frutífera, sem ser considerado no seu cômputo a área de reserva legal, conforme orientação da SEMAM.</w:t>
      </w:r>
    </w:p>
    <w:p w:rsidR="00BA1ACC" w:rsidRPr="00BA1ACC" w:rsidRDefault="00BA1ACC" w:rsidP="00BA1ACC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</w:p>
    <w:p w:rsidR="00BA1ACC" w:rsidRPr="00BA1ACC" w:rsidRDefault="00BA1ACC" w:rsidP="00BA1ACC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BA1AC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IV – não houver muros ou paredes limítrofes que obstaculizem a visão do interior da área, excetuadas cercas vivas;</w:t>
      </w:r>
    </w:p>
    <w:p w:rsidR="00BA1ACC" w:rsidRPr="00BA1ACC" w:rsidRDefault="00BA1ACC" w:rsidP="00BA1ACC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</w:p>
    <w:p w:rsidR="00BA1ACC" w:rsidRPr="00BA1ACC" w:rsidRDefault="00BA1ACC" w:rsidP="00BA1ACC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BA1AC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V – gabarito máximo de </w:t>
      </w:r>
      <w:proofErr w:type="gramStart"/>
      <w:r w:rsidRPr="00BA1AC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3</w:t>
      </w:r>
      <w:proofErr w:type="gramEnd"/>
      <w:r w:rsidRPr="00BA1AC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(três) pavimentos, incluído o terraço;</w:t>
      </w:r>
    </w:p>
    <w:p w:rsidR="00BA1ACC" w:rsidRPr="00BA1ACC" w:rsidRDefault="00BA1ACC" w:rsidP="00BA1ACC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</w:p>
    <w:p w:rsidR="00BA1ACC" w:rsidRPr="00BA1ACC" w:rsidRDefault="00BA1ACC" w:rsidP="00BA1ACC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BA1AC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VI - não havendo serviço público de água e esgoto disponibilizado pelo Poder Público Municipal, caberá ao proprietário adotar soluções domésticas sustentáveis</w:t>
      </w:r>
      <w:r w:rsidRPr="00BA1AC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atendendo as normas ambientais específicas</w:t>
      </w:r>
      <w:r w:rsidRPr="00BA1AC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.</w:t>
      </w:r>
    </w:p>
    <w:p w:rsidR="00BA1ACC" w:rsidRPr="00BA1ACC" w:rsidRDefault="00BA1ACC" w:rsidP="00BA1ACC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</w:p>
    <w:p w:rsidR="00BA1ACC" w:rsidRPr="00BA1ACC" w:rsidRDefault="00BA1ACC" w:rsidP="00BA1ACC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BA1AC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§ 4º No desmembramento do sítio de recreio perante o Registro de Imóveis competente, constará da matrícula a referência às limitações administrativas estabelecidas neste artigo; cabe ao Município fiscalizar a observância dos requisitos indicados.</w:t>
      </w:r>
    </w:p>
    <w:p w:rsidR="00576E9C" w:rsidRDefault="00576E9C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576E9C" w:rsidRPr="00576E9C" w:rsidRDefault="00576E9C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576E9C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  <w:t>Art. 82-A</w:t>
      </w:r>
      <w:r w:rsidRPr="00576E9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– Na Zona Rural de Uso </w:t>
      </w:r>
      <w:proofErr w:type="gramStart"/>
      <w:r w:rsidRPr="00576E9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Intensivo localizada</w:t>
      </w:r>
      <w:proofErr w:type="gramEnd"/>
      <w:r w:rsidRPr="00576E9C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ao norte da sede do município é vedada a implantação de indústrias de grande potencial poluente. 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Art. 84 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>Na Zona Rural de Uso Controlado deverá ser: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10570D" w:rsidP="0010570D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(...)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FB31D5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lastRenderedPageBreak/>
        <w:t>V - permitida a implantação de campos de extração de petróleo e gás natural, instalações para beneficiamento de petróleo e gás natural, refinarias, termoelétricas e similares</w:t>
      </w:r>
      <w:r w:rsidR="005442C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</w:t>
      </w:r>
      <w:r w:rsidR="005442C7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bem como atividades portuárias</w:t>
      </w:r>
      <w:r w:rsidR="00584DFB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e correlatas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;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Default="00861904" w:rsidP="00861904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VI – permitida 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a extração de produtos minerais</w:t>
      </w:r>
      <w:r w:rsidR="005442C7"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e seu beneficiamento</w:t>
      </w: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, </w:t>
      </w:r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respeitadas as restrições previstas no Código de Posturas e legislação minerária, sem prejuízo do controle e restrições ambientais, além de medidas compensatórias, que se fizerem necessárias. </w:t>
      </w:r>
    </w:p>
    <w:p w:rsidR="00FB7375" w:rsidRDefault="00FB7375" w:rsidP="00861904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FB7375" w:rsidRPr="00FB31D5" w:rsidRDefault="00FB7375" w:rsidP="00FB7375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VII – atividades de revenda de combustíveis e atividades afins ao longo das estradas e rodovias que cortam o Município.</w:t>
      </w:r>
    </w:p>
    <w:p w:rsidR="00FB7375" w:rsidRPr="00861904" w:rsidRDefault="00FB7375" w:rsidP="00861904">
      <w:pPr>
        <w:spacing w:after="0" w:line="240" w:lineRule="auto"/>
        <w:ind w:firstLine="144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FB31D5" w:rsidRDefault="00861904" w:rsidP="0086190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  <w:t>SEÇÃO II</w:t>
      </w:r>
    </w:p>
    <w:p w:rsidR="00861904" w:rsidRPr="00FB31D5" w:rsidRDefault="00861904" w:rsidP="0086190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  <w:t>DA ZONA DE INTERESSE TURÍSTICO</w:t>
      </w:r>
    </w:p>
    <w:p w:rsidR="00861904" w:rsidRPr="00861904" w:rsidRDefault="00861904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86190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Art. </w:t>
      </w:r>
      <w:smartTag w:uri="urn:schemas-microsoft-com:office:smarttags" w:element="metricconverter">
        <w:smartTagPr>
          <w:attr w:name="ProductID" w:val="87 A"/>
        </w:smartTagPr>
        <w:r w:rsidRPr="00861904">
          <w:rPr>
            <w:rFonts w:ascii="Verdana" w:eastAsia="Times New Roman" w:hAnsi="Verdana" w:cs="Times New Roman"/>
            <w:b/>
            <w:sz w:val="20"/>
            <w:szCs w:val="20"/>
            <w:lang w:eastAsia="pt-BR"/>
          </w:rPr>
          <w:t xml:space="preserve">87 </w:t>
        </w:r>
        <w:r w:rsidRPr="00861904">
          <w:rPr>
            <w:rFonts w:ascii="Verdana" w:eastAsia="Times New Roman" w:hAnsi="Verdana" w:cs="Times New Roman"/>
            <w:sz w:val="20"/>
            <w:szCs w:val="20"/>
            <w:lang w:eastAsia="pt-BR"/>
          </w:rPr>
          <w:t>A</w:t>
        </w:r>
      </w:smartTag>
      <w:r w:rsidRPr="0086190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Zona de Interesse Turístico é destinada à conservação e utilização sustentável do entorno das lagoas Juparanã e Juparanã Mirim, também conhecida como Nova, cujas diretrizes objetivam conciliar a preservação dos atributos ambientais e o aproveitamento para a atividade turística.</w:t>
      </w:r>
    </w:p>
    <w:p w:rsidR="00F10145" w:rsidRDefault="00F10145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584DFB" w:rsidRPr="00584DFB" w:rsidRDefault="00584DFB" w:rsidP="00584DFB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Cs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b/>
          <w:sz w:val="20"/>
          <w:szCs w:val="20"/>
          <w:lang w:eastAsia="pt-BR"/>
        </w:rPr>
        <w:t>Parágrafo Único.</w:t>
      </w: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Esta zona corresponde </w:t>
      </w:r>
      <w:proofErr w:type="gramStart"/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a</w:t>
      </w:r>
      <w:proofErr w:type="gramEnd"/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584DFB">
        <w:rPr>
          <w:rFonts w:ascii="Verdana" w:eastAsia="Times New Roman" w:hAnsi="Verdana" w:cs="Times New Roman"/>
          <w:bCs/>
          <w:sz w:val="20"/>
          <w:szCs w:val="20"/>
          <w:lang w:eastAsia="pt-BR"/>
        </w:rPr>
        <w:t>zona descrita no mapa constante do anexo II.</w:t>
      </w:r>
    </w:p>
    <w:p w:rsidR="00584DFB" w:rsidRPr="00861904" w:rsidRDefault="00584DFB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861904" w:rsidRPr="0009645F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trike/>
          <w:sz w:val="20"/>
          <w:szCs w:val="20"/>
          <w:lang w:eastAsia="pt-BR"/>
        </w:rPr>
      </w:pPr>
      <w:r w:rsidRPr="0009645F">
        <w:rPr>
          <w:rFonts w:ascii="Verdana" w:eastAsia="Times New Roman" w:hAnsi="Verdana" w:cs="Times New Roman"/>
          <w:b/>
          <w:strike/>
          <w:sz w:val="20"/>
          <w:szCs w:val="20"/>
          <w:lang w:eastAsia="pt-BR"/>
        </w:rPr>
        <w:t>Parágrafo Único.</w:t>
      </w:r>
      <w:r w:rsidRPr="0009645F">
        <w:rPr>
          <w:rFonts w:ascii="Verdana" w:eastAsia="Times New Roman" w:hAnsi="Verdana" w:cs="Times New Roman"/>
          <w:strike/>
          <w:sz w:val="20"/>
          <w:szCs w:val="20"/>
          <w:lang w:eastAsia="pt-BR"/>
        </w:rPr>
        <w:t xml:space="preserve"> A zona de que trata este artigo compreende </w:t>
      </w:r>
      <w:r w:rsidRPr="0009645F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 xml:space="preserve">a faixa de </w:t>
      </w:r>
      <w:proofErr w:type="gramStart"/>
      <w:r w:rsidR="00E33AB6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2</w:t>
      </w:r>
      <w:r w:rsidRPr="0009645F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Km</w:t>
      </w:r>
      <w:proofErr w:type="gramEnd"/>
      <w:r w:rsidRPr="0009645F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 xml:space="preserve"> (</w:t>
      </w:r>
      <w:r w:rsidR="00E33AB6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dois</w:t>
      </w:r>
      <w:r w:rsidR="005442C7" w:rsidRPr="0009645F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 xml:space="preserve"> </w:t>
      </w:r>
      <w:r w:rsidRPr="0009645F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quilômetro</w:t>
      </w:r>
      <w:r w:rsidR="00E33AB6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s</w:t>
      </w:r>
      <w:r w:rsidRPr="0009645F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 xml:space="preserve">) </w:t>
      </w:r>
      <w:r w:rsidRPr="0009645F">
        <w:rPr>
          <w:rFonts w:ascii="Verdana" w:eastAsia="Times New Roman" w:hAnsi="Verdana" w:cs="Times New Roman"/>
          <w:strike/>
          <w:sz w:val="20"/>
          <w:szCs w:val="20"/>
          <w:lang w:eastAsia="pt-BR"/>
        </w:rPr>
        <w:t>no entorno das lagoas Juparanã e Juparanã Mirim ou Lagoa Nova, conforme Lei Estadual de Parcelamento de Solo e apresentado no Anexo I desta Lei Complementar.</w:t>
      </w:r>
    </w:p>
    <w:p w:rsidR="00861904" w:rsidRPr="00861904" w:rsidRDefault="00861904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10570D" w:rsidRDefault="0010570D" w:rsidP="00861904">
      <w:pPr>
        <w:spacing w:after="0" w:line="240" w:lineRule="auto"/>
        <w:ind w:firstLine="1420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t-BR"/>
        </w:rPr>
        <w:t>(...)</w:t>
      </w:r>
    </w:p>
    <w:p w:rsidR="00861904" w:rsidRDefault="00861904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584DFB" w:rsidRDefault="00584DFB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141338" w:rsidRPr="00141338" w:rsidRDefault="00141338" w:rsidP="0014133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141338">
        <w:rPr>
          <w:rFonts w:ascii="Verdana" w:eastAsia="Times New Roman" w:hAnsi="Verdana" w:cs="Times New Roman"/>
          <w:b/>
          <w:sz w:val="20"/>
          <w:szCs w:val="20"/>
          <w:lang w:eastAsia="pt-BR"/>
        </w:rPr>
        <w:t>Art. 88</w:t>
      </w:r>
      <w:r w:rsidRPr="00141338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São diretrizes para a Zona de Interesse </w:t>
      </w:r>
      <w:r w:rsidRPr="00F10145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Ambiental</w:t>
      </w:r>
      <w:r w:rsidRPr="00141338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 Turístico:</w:t>
      </w:r>
    </w:p>
    <w:p w:rsidR="00141338" w:rsidRPr="00141338" w:rsidRDefault="00141338" w:rsidP="0014133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141338" w:rsidRPr="00141338" w:rsidRDefault="00141338" w:rsidP="0014133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141338" w:rsidRPr="00141338" w:rsidRDefault="00141338" w:rsidP="00141338">
      <w:pPr>
        <w:spacing w:after="0" w:line="240" w:lineRule="auto"/>
        <w:jc w:val="both"/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</w:pPr>
      <w:bookmarkStart w:id="4" w:name="a84_III"/>
      <w:bookmarkEnd w:id="4"/>
      <w:r w:rsidRPr="00141338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 xml:space="preserve">III - permitir o parcelamento em lotes mínimos de </w:t>
      </w:r>
      <w:proofErr w:type="gramStart"/>
      <w:r w:rsidRPr="00141338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2</w:t>
      </w:r>
      <w:proofErr w:type="gramEnd"/>
      <w:r w:rsidRPr="00141338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 xml:space="preserve"> (dois) hectares nas áreas definidas como de interesse especial pela Lei Estadual n.º 7943, de 16 de dezembro de 2004;</w:t>
      </w:r>
    </w:p>
    <w:p w:rsidR="00584DFB" w:rsidRDefault="00584DFB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584DFB" w:rsidRDefault="00584DFB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584DFB" w:rsidRPr="00584DFB" w:rsidRDefault="00584DFB" w:rsidP="0058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b/>
          <w:sz w:val="20"/>
          <w:szCs w:val="20"/>
          <w:lang w:eastAsia="pt-BR"/>
        </w:rPr>
        <w:t>CAPÍTULO VIII</w:t>
      </w:r>
    </w:p>
    <w:p w:rsidR="00584DFB" w:rsidRPr="00584DFB" w:rsidRDefault="00584DFB" w:rsidP="0058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b/>
          <w:sz w:val="20"/>
          <w:szCs w:val="20"/>
          <w:lang w:eastAsia="pt-BR"/>
        </w:rPr>
        <w:t>DO ESTUDO DE IMPACTO DE VIZINHANÇA</w:t>
      </w:r>
    </w:p>
    <w:p w:rsidR="00584DFB" w:rsidRPr="00584DFB" w:rsidRDefault="00584DFB" w:rsidP="0058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Art. 127 </w:t>
      </w: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Dependerá de elaboração prévia de Estudo de Impacto de Vizinhança (EIV), pelo empreendedor, para a obtenção das licenças e autorizações de construção, ampliação ou funcionamento a cargo do Poder Público, os empreendimentos e atividades de impacto, privados ou públicos.</w:t>
      </w:r>
    </w:p>
    <w:p w:rsidR="00584DFB" w:rsidRPr="00584DFB" w:rsidRDefault="00584DFB" w:rsidP="0058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  <w:r w:rsidRPr="00584DFB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 </w:t>
      </w:r>
      <w:r w:rsidRPr="00584DFB">
        <w:rPr>
          <w:rFonts w:ascii="Verdana" w:eastAsia="Times New Roman" w:hAnsi="Verdana" w:cs="Times New Roman"/>
          <w:b/>
          <w:sz w:val="20"/>
          <w:szCs w:val="20"/>
          <w:lang w:eastAsia="pt-BR"/>
        </w:rPr>
        <w:tab/>
      </w:r>
      <w:r w:rsidRPr="00584DFB">
        <w:rPr>
          <w:rFonts w:ascii="Verdana" w:eastAsia="Times New Roman" w:hAnsi="Verdana" w:cs="Times New Roman"/>
          <w:b/>
          <w:sz w:val="20"/>
          <w:szCs w:val="20"/>
          <w:lang w:eastAsia="pt-BR"/>
        </w:rPr>
        <w:tab/>
        <w:t>Parágrafo Único.</w:t>
      </w: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Para efeito desta Lei Complementar os empreendimentos ou atividades de impacto são aqueles que: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lastRenderedPageBreak/>
        <w:t xml:space="preserve"> I - quando implantados venham a sobrecarregar a </w:t>
      </w:r>
      <w:proofErr w:type="spellStart"/>
      <w:proofErr w:type="gramStart"/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infra-estrutura</w:t>
      </w:r>
      <w:proofErr w:type="spellEnd"/>
      <w:proofErr w:type="gramEnd"/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urbana;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II - tenham repercussão ambiental significativa, provocando alterações nos padrões funcionais e urbanísticos de vizinhança ou na paisagem urbana;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III - prejudiquem o patrimônio cultural, artístico ou histórico do Município;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 IV - estabeleçam alteração ou modificação substancial na qualidade de vida da população residente na zona ou em suas proximidades, afetando sua saúde, segurança ou bem-estar.</w:t>
      </w:r>
    </w:p>
    <w:p w:rsidR="00584DFB" w:rsidRPr="00584DFB" w:rsidRDefault="00584DFB" w:rsidP="0058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  <w:r w:rsidRPr="00584DFB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  </w:t>
      </w:r>
      <w:r w:rsidRPr="00584DFB">
        <w:rPr>
          <w:rFonts w:ascii="Verdana" w:eastAsia="Times New Roman" w:hAnsi="Verdana" w:cs="Times New Roman"/>
          <w:b/>
          <w:sz w:val="20"/>
          <w:szCs w:val="20"/>
          <w:lang w:eastAsia="pt-BR"/>
        </w:rPr>
        <w:tab/>
      </w:r>
      <w:r w:rsidRPr="00584DFB">
        <w:rPr>
          <w:rFonts w:ascii="Verdana" w:eastAsia="Times New Roman" w:hAnsi="Verdana" w:cs="Times New Roman"/>
          <w:b/>
          <w:sz w:val="20"/>
          <w:szCs w:val="20"/>
          <w:lang w:eastAsia="pt-BR"/>
        </w:rPr>
        <w:tab/>
        <w:t>Art. 128</w:t>
      </w: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São empreendimentos ou atividades de impacto: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I – aqueles residenciais que apresentarem: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a) mais de 600 (seiscentas) vagas de estacionamento; </w:t>
      </w:r>
      <w:proofErr w:type="gramStart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ou</w:t>
      </w:r>
      <w:proofErr w:type="gramEnd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b) mais de 40.000m2 (quarenta mil metros quadrados) de área total;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II - Usos Não Residenciais: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a) empreendimentos não residenciais constituídos por uma ou mais atividades que apresentarem área construída total igual ou superior a 40.000m2 (quarenta mil metros quadrados);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b) locais de reunião com capacidade de lotação superior a 500 (quinhentas) pessoas sentadas;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c) os seguintes usos e atividades: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proofErr w:type="gramStart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1</w:t>
      </w:r>
      <w:proofErr w:type="gramEnd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) base aérea militar;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proofErr w:type="gramStart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2</w:t>
      </w:r>
      <w:proofErr w:type="gramEnd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) base de treinamento militar;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proofErr w:type="gramStart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3</w:t>
      </w:r>
      <w:proofErr w:type="gramEnd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) campo de pista para treinamento de combate contra incêndios;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proofErr w:type="gramStart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4</w:t>
      </w:r>
      <w:proofErr w:type="gramEnd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) central de controle de zoonoses;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proofErr w:type="gramStart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5</w:t>
      </w:r>
      <w:proofErr w:type="gramEnd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) comando de companhia de policiamento;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proofErr w:type="gramStart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6</w:t>
      </w:r>
      <w:proofErr w:type="gramEnd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) centro de distribuição regional de correios;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proofErr w:type="gramStart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7</w:t>
      </w:r>
      <w:proofErr w:type="gramEnd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) delegacia de polícia com carceragem para mais de 10 (dez) pessoas;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proofErr w:type="gramStart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8</w:t>
      </w:r>
      <w:proofErr w:type="gramEnd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) </w:t>
      </w:r>
      <w:proofErr w:type="spellStart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helipontos</w:t>
      </w:r>
      <w:proofErr w:type="spellEnd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;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proofErr w:type="gramStart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9</w:t>
      </w:r>
      <w:proofErr w:type="gramEnd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) quartéis;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proofErr w:type="gramStart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10)</w:t>
      </w:r>
      <w:proofErr w:type="gramEnd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 terminal rodoviário interurbano de transporte de cargas ou passageiros;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proofErr w:type="gramStart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11)</w:t>
      </w:r>
      <w:proofErr w:type="gramEnd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 estabelecimentos de ensino com área construída total superior a 20.000m2 (vinte mil metros quadrados), considerando-se, para o cômputo da área </w:t>
      </w: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lastRenderedPageBreak/>
        <w:t xml:space="preserve">construída total, a soma de todas as unidades existentes ou a serem instaladas em um raio de 500m (quinhentos metros), pertencentes ao mesmo interessado;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proofErr w:type="gramStart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12)</w:t>
      </w:r>
      <w:proofErr w:type="gramEnd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 usina ou estação de transbordo de inertes;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III - empreendimentos constituídos por usos residenciais e </w:t>
      </w:r>
      <w:proofErr w:type="gramStart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não-residenciais</w:t>
      </w:r>
      <w:proofErr w:type="gramEnd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, cuja somatória das áreas construídas totais seja igual ou superior a 40.000m2 (quarenta mil metros quadrados).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 I - aqueles não residenciais com área superior a 3.000 m² (três mil metros quadrados) localizados nas zonas urbanas do Município;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  <w:r w:rsidRPr="00584DFB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II</w:t>
      </w: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IV</w:t>
      </w: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qualquer obra de construção ou ampliação das vias de trânsito rápido, arteriais e coletoras;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 </w:t>
      </w:r>
      <w:bookmarkStart w:id="5" w:name="a124_III"/>
      <w:bookmarkEnd w:id="5"/>
      <w:r w:rsidRPr="00584DFB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III - aqueles com capacidade de reunião de mais de 1500 (mil e quinhentas) pessoas sentadas;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> IV</w:t>
      </w: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V</w:t>
      </w: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- aqueles que ocupem mais de uma quadra ou quarteirão urbano;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trike/>
          <w:color w:val="FF0000"/>
          <w:sz w:val="20"/>
          <w:szCs w:val="20"/>
          <w:lang w:eastAsia="pt-BR"/>
        </w:rPr>
        <w:t xml:space="preserve"> V - as atividades: centros comerciais do tipo “shopping centers”; hipermercados: centrais de carga; centrais de abastecimento; terminais de transporte e cemitérios.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ab/>
      </w: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§ 1º. </w:t>
      </w: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Poder Público poderá propor, mediante lei, outros empreendimentos ou atividades sujeitos à elaboração do EIV, após apreciação do Conselho Municipal de Desenvolvimento Urbano.</w:t>
      </w:r>
    </w:p>
    <w:p w:rsidR="00584DFB" w:rsidRPr="00584DFB" w:rsidRDefault="00584DFB" w:rsidP="00584D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ab/>
        <w:t xml:space="preserve">§ 2º. Os empreendimentos previstos no “caput” deste artigo com projetos modificativos com mudança de uso ou acréscimo superior a 20% (vinte por cento) do total da área construída existente, ou de reforma, com aumento de área superior a 20% (vinte por cento) do total da área construída existente, estarão sujeitos à apresentação do EIV.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  <w:r w:rsidRPr="00584DFB">
        <w:rPr>
          <w:rFonts w:ascii="Verdana" w:eastAsia="Times New Roman" w:hAnsi="Verdana" w:cs="Times New Roman"/>
          <w:b/>
          <w:sz w:val="20"/>
          <w:szCs w:val="20"/>
          <w:lang w:eastAsia="pt-BR"/>
        </w:rPr>
        <w:t>Art. 129</w:t>
      </w: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O EIV será executado de forma a contemplar os efeitos positivos e negativos do empreendimento ou atividade quanto à qualidade de vida da população residente na área e suas proximidades, incluindo a análise, no mínimo, das seguintes questões: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 I - adensamento populacional;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 II - equipamentos urbanos e comunitários;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 III - uso e ocupação do solo;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 IV - valorização imobiliária;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 V - geração de tráfego e demanda por transporte público;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 VI - ventilação e iluminação;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 VII - paisagem urbana e patrimônio cultural e natural.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lastRenderedPageBreak/>
        <w:t> VIII - Identificação dos resíduos e suas destinações finais;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 IX - geração de ruídos e poluentes em geral. (</w:t>
      </w:r>
      <w:proofErr w:type="gramStart"/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sonora, visual</w:t>
      </w:r>
      <w:proofErr w:type="gramEnd"/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 acústica).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X - definição das medidas mitigadoras e/ou compensatórias dos impactos negativos, bem como daquelas intensificadoras dos impactos positivos.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1420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XI – demonstração e dimensionamento dos equipamentos públicos necessários para atender a população que será instalada no empreendimento, bem como aquelas afetadas pela instalação.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584DFB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 </w:t>
      </w:r>
      <w:r w:rsidRPr="00584DFB">
        <w:rPr>
          <w:rFonts w:ascii="Verdana" w:eastAsia="Times New Roman" w:hAnsi="Verdana" w:cs="Times New Roman"/>
          <w:b/>
          <w:sz w:val="20"/>
          <w:szCs w:val="20"/>
          <w:lang w:eastAsia="pt-BR"/>
        </w:rPr>
        <w:tab/>
      </w:r>
      <w:r w:rsidRPr="00584DFB">
        <w:rPr>
          <w:rFonts w:ascii="Verdana" w:eastAsia="Times New Roman" w:hAnsi="Verdana" w:cs="Times New Roman"/>
          <w:b/>
          <w:sz w:val="20"/>
          <w:szCs w:val="20"/>
          <w:lang w:eastAsia="pt-BR"/>
        </w:rPr>
        <w:tab/>
        <w:t>§ 1º</w:t>
      </w: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Os empreendimentos sujeitos à elaboração de estudo de impacto ambiental serão dispensados da elaboração do EIV.</w:t>
      </w:r>
    </w:p>
    <w:p w:rsidR="00584DFB" w:rsidRPr="00584DFB" w:rsidRDefault="00584DFB" w:rsidP="00584D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  <w:r w:rsidRPr="00584DFB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  </w:t>
      </w:r>
      <w:r w:rsidRPr="00584DFB">
        <w:rPr>
          <w:rFonts w:ascii="Verdana" w:eastAsia="Times New Roman" w:hAnsi="Verdana" w:cs="Times New Roman"/>
          <w:b/>
          <w:sz w:val="20"/>
          <w:szCs w:val="20"/>
          <w:lang w:eastAsia="pt-BR"/>
        </w:rPr>
        <w:tab/>
      </w:r>
      <w:r w:rsidRPr="00584DFB">
        <w:rPr>
          <w:rFonts w:ascii="Verdana" w:eastAsia="Times New Roman" w:hAnsi="Verdana" w:cs="Times New Roman"/>
          <w:b/>
          <w:sz w:val="20"/>
          <w:szCs w:val="20"/>
          <w:lang w:eastAsia="pt-BR"/>
        </w:rPr>
        <w:tab/>
        <w:t>§ 2º</w:t>
      </w:r>
      <w:r w:rsidRPr="00584DF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A elaboração do EIV não substitui a elaboração do estudo de impacto ambiental previsto na legislação ambiental.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b/>
          <w:color w:val="0070C0"/>
          <w:sz w:val="20"/>
          <w:szCs w:val="20"/>
          <w:lang w:eastAsia="pt-BR"/>
        </w:rPr>
        <w:t xml:space="preserve">Art. </w:t>
      </w:r>
      <w:r w:rsidR="00F10145">
        <w:rPr>
          <w:rFonts w:ascii="Verdana" w:eastAsia="Times New Roman" w:hAnsi="Verdana" w:cs="Times New Roman"/>
          <w:b/>
          <w:color w:val="0070C0"/>
          <w:sz w:val="20"/>
          <w:szCs w:val="20"/>
          <w:lang w:eastAsia="pt-BR"/>
        </w:rPr>
        <w:t>129-A</w:t>
      </w:r>
      <w:r w:rsidRPr="00584DFB">
        <w:rPr>
          <w:rFonts w:ascii="Verdana" w:eastAsia="Times New Roman" w:hAnsi="Verdana" w:cs="Times New Roman"/>
          <w:b/>
          <w:color w:val="0070C0"/>
          <w:sz w:val="20"/>
          <w:szCs w:val="20"/>
          <w:lang w:eastAsia="pt-BR"/>
        </w:rPr>
        <w:t>.</w:t>
      </w: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 Para a elaboração do EIV o empreendedor deverá solicitar a Comissão Municipal de Avaliação de Impacto de Vizinhança - CMAIV, o Termo de Referência contemplando as questões relacionadas no</w:t>
      </w:r>
      <w:r w:rsidR="00FB31D5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 artigo 129</w:t>
      </w: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.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b/>
          <w:color w:val="0070C0"/>
          <w:sz w:val="20"/>
          <w:szCs w:val="20"/>
          <w:lang w:eastAsia="pt-BR"/>
        </w:rPr>
        <w:t xml:space="preserve">Art. </w:t>
      </w:r>
      <w:r w:rsidR="00F10145">
        <w:rPr>
          <w:rFonts w:ascii="Verdana" w:eastAsia="Times New Roman" w:hAnsi="Verdana" w:cs="Times New Roman"/>
          <w:b/>
          <w:color w:val="0070C0"/>
          <w:sz w:val="20"/>
          <w:szCs w:val="20"/>
          <w:lang w:eastAsia="pt-BR"/>
        </w:rPr>
        <w:t>129-B</w:t>
      </w:r>
      <w:r w:rsidRPr="00584DFB">
        <w:rPr>
          <w:rFonts w:ascii="Verdana" w:eastAsia="Times New Roman" w:hAnsi="Verdana" w:cs="Times New Roman"/>
          <w:b/>
          <w:color w:val="0070C0"/>
          <w:sz w:val="20"/>
          <w:szCs w:val="20"/>
          <w:lang w:eastAsia="pt-BR"/>
        </w:rPr>
        <w:t>.</w:t>
      </w: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 A CMAIV constitui um órgão do executivo municipal com o objetivo de assessorar o Conselho Municipal de Desenvolvimento Urbano – CMDU - para os assuntos técnicos relacionados </w:t>
      </w:r>
      <w:proofErr w:type="gramStart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a</w:t>
      </w:r>
      <w:proofErr w:type="gramEnd"/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 implementação do PDM e a aprovação de usos e empreendimentos geradores de impacto à vizinhança.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b/>
          <w:color w:val="0070C0"/>
          <w:sz w:val="20"/>
          <w:szCs w:val="20"/>
          <w:lang w:eastAsia="pt-BR"/>
        </w:rPr>
        <w:t xml:space="preserve">Art. </w:t>
      </w:r>
      <w:r w:rsidR="00F10145">
        <w:rPr>
          <w:rFonts w:ascii="Verdana" w:eastAsia="Times New Roman" w:hAnsi="Verdana" w:cs="Times New Roman"/>
          <w:b/>
          <w:color w:val="0070C0"/>
          <w:sz w:val="20"/>
          <w:szCs w:val="20"/>
          <w:lang w:eastAsia="pt-BR"/>
        </w:rPr>
        <w:t>129-C</w:t>
      </w:r>
      <w:r w:rsidRPr="00584DFB">
        <w:rPr>
          <w:rFonts w:ascii="Verdana" w:eastAsia="Times New Roman" w:hAnsi="Verdana" w:cs="Times New Roman"/>
          <w:b/>
          <w:color w:val="0070C0"/>
          <w:sz w:val="20"/>
          <w:szCs w:val="20"/>
          <w:lang w:eastAsia="pt-BR"/>
        </w:rPr>
        <w:t>.</w:t>
      </w: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 A CMAIV deverá ser composta por, no mínimo, técnicos efetivos das seguintes secretarias:</w:t>
      </w:r>
    </w:p>
    <w:p w:rsidR="00584DFB" w:rsidRPr="00584DFB" w:rsidRDefault="00584DFB" w:rsidP="00584D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I – 02 (dois) técnicos da Secretaria Municipal de Obras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II – 02 (dois) técnicos da Secretaria Municipal de Meio Ambiente</w:t>
      </w:r>
    </w:p>
    <w:p w:rsidR="00584DFB" w:rsidRPr="00584DFB" w:rsidRDefault="00584DFB" w:rsidP="00584D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III – 02 (dois) técnicos da </w:t>
      </w:r>
      <w:hyperlink r:id="rId5" w:history="1">
        <w:r w:rsidRPr="00584DFB">
          <w:rPr>
            <w:rFonts w:ascii="Calibri" w:eastAsia="Calibri" w:hAnsi="Calibri" w:cs="Times New Roman"/>
            <w:color w:val="0070C0"/>
            <w:lang w:eastAsia="pt-BR"/>
          </w:rPr>
          <w:t>Secretaria Municipal de Cidadania e Segurança Pública</w:t>
        </w:r>
      </w:hyperlink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; </w:t>
      </w:r>
    </w:p>
    <w:p w:rsidR="00584DFB" w:rsidRPr="00584DFB" w:rsidRDefault="00584DFB" w:rsidP="00584D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Parágrafo Único.</w:t>
      </w:r>
    </w:p>
    <w:p w:rsidR="00584DFB" w:rsidRPr="00584DFB" w:rsidRDefault="00584DFB" w:rsidP="00584D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A composição e o funcionamento da CMAIV serão regulamentados por ato do Executivo Municipal.</w:t>
      </w:r>
    </w:p>
    <w:p w:rsidR="00584DFB" w:rsidRPr="00584DFB" w:rsidRDefault="00584DFB" w:rsidP="00584D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b/>
          <w:color w:val="0070C0"/>
          <w:sz w:val="20"/>
          <w:szCs w:val="20"/>
          <w:lang w:eastAsia="pt-BR"/>
        </w:rPr>
        <w:t xml:space="preserve">Art. </w:t>
      </w:r>
      <w:r w:rsidR="00F10145">
        <w:rPr>
          <w:rFonts w:ascii="Verdana" w:eastAsia="Times New Roman" w:hAnsi="Verdana" w:cs="Times New Roman"/>
          <w:b/>
          <w:color w:val="0070C0"/>
          <w:sz w:val="20"/>
          <w:szCs w:val="20"/>
          <w:lang w:eastAsia="pt-BR"/>
        </w:rPr>
        <w:t>129-D</w:t>
      </w:r>
      <w:r w:rsidRPr="00584DFB">
        <w:rPr>
          <w:rFonts w:ascii="Verdana" w:eastAsia="Times New Roman" w:hAnsi="Verdana" w:cs="Times New Roman"/>
          <w:b/>
          <w:color w:val="0070C0"/>
          <w:sz w:val="20"/>
          <w:szCs w:val="20"/>
          <w:lang w:eastAsia="pt-BR"/>
        </w:rPr>
        <w:t>.</w:t>
      </w: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 xml:space="preserve"> Em função da análise do CMAIV de cada empreendimento, o Conselho da Cidade poderá determinar:</w:t>
      </w:r>
    </w:p>
    <w:p w:rsidR="00584DFB" w:rsidRPr="00584DFB" w:rsidRDefault="00584DFB" w:rsidP="00584D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I - a execução de medidas necessárias ao controle da incomodidade causada pela implantação e funcionamento do estabelecimento;</w:t>
      </w:r>
    </w:p>
    <w:p w:rsidR="00584DFB" w:rsidRPr="00584DFB" w:rsidRDefault="00584DFB" w:rsidP="00584D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II - que o empreendedor forneça informações complementares, necessárias à análise do empreendimento.</w:t>
      </w:r>
    </w:p>
    <w:p w:rsidR="00584DFB" w:rsidRPr="00584DFB" w:rsidRDefault="00584DFB" w:rsidP="00584D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</w:pPr>
      <w:r w:rsidRPr="00584DFB">
        <w:rPr>
          <w:rFonts w:ascii="Verdana" w:eastAsia="Times New Roman" w:hAnsi="Verdana" w:cs="Times New Roman"/>
          <w:color w:val="0070C0"/>
          <w:sz w:val="20"/>
          <w:szCs w:val="20"/>
          <w:lang w:eastAsia="pt-BR"/>
        </w:rPr>
        <w:t>III – a execução de medidas mitigadoras como forma de compensação dos impactos gerados pelo empreendimento.</w:t>
      </w:r>
    </w:p>
    <w:p w:rsidR="00584DFB" w:rsidRPr="00F10145" w:rsidRDefault="00F10145" w:rsidP="00861904">
      <w:pPr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F1014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  <w:t>Art. XX</w:t>
      </w:r>
      <w:r w:rsidRPr="00F1014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– </w:t>
      </w:r>
      <w:proofErr w:type="gramStart"/>
      <w:r w:rsidRPr="00F1014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Revoga-se</w:t>
      </w:r>
      <w:proofErr w:type="gramEnd"/>
      <w:r w:rsidRPr="00F1014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 xml:space="preserve"> todas as disposições em contrário. </w:t>
      </w:r>
    </w:p>
    <w:p w:rsidR="00F10145" w:rsidRDefault="00F10145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FB31D5" w:rsidRP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  <w:t>LEI COMPLEMENTAR Nº 014, DE 19 DE JUNHO DE 2012.</w:t>
      </w:r>
    </w:p>
    <w:p w:rsid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FB31D5" w:rsidRP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sz w:val="20"/>
          <w:szCs w:val="20"/>
          <w:lang w:eastAsia="pt-BR"/>
        </w:rPr>
        <w:t> </w:t>
      </w:r>
    </w:p>
    <w:p w:rsidR="00FB31D5" w:rsidRP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i/>
          <w:sz w:val="20"/>
          <w:szCs w:val="20"/>
          <w:lang w:eastAsia="pt-BR"/>
        </w:rPr>
        <w:t>DISPÕE SOBRE O PARCELAMENTO DO SOLO NO MUNICÍPIO DE LINHARES-ES.</w:t>
      </w:r>
    </w:p>
    <w:p w:rsidR="00FB31D5" w:rsidRP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sz w:val="20"/>
          <w:szCs w:val="20"/>
          <w:lang w:eastAsia="pt-BR"/>
        </w:rPr>
        <w:t> </w:t>
      </w:r>
    </w:p>
    <w:p w:rsidR="00FB31D5" w:rsidRP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</w:p>
    <w:p w:rsidR="00FB31D5" w:rsidRP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sz w:val="20"/>
          <w:szCs w:val="20"/>
          <w:lang w:eastAsia="pt-BR"/>
        </w:rPr>
        <w:t>CAPÍTULO IV</w:t>
      </w:r>
    </w:p>
    <w:p w:rsidR="00FB31D5" w:rsidRP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sz w:val="20"/>
          <w:szCs w:val="20"/>
          <w:lang w:eastAsia="pt-BR"/>
        </w:rPr>
        <w:t>DO PARCELAMENTO DO SOLO PARA FINS RURAIS</w:t>
      </w:r>
    </w:p>
    <w:p w:rsidR="00FB31D5" w:rsidRP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</w:p>
    <w:p w:rsidR="00FB31D5" w:rsidRP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sz w:val="20"/>
          <w:szCs w:val="20"/>
          <w:lang w:eastAsia="pt-BR"/>
        </w:rPr>
        <w:t>Art. 31</w:t>
      </w:r>
      <w:r w:rsidRPr="00FB31D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A Zona Rural de Uso Intensivo e a Zona Rural de Uso Controlado somente poderão ser parceladas para fins de exploração turística, agrícola, pecuária, extrativismo vegetal ou agroindustrial, exploração de petróleo, instalação de refinarias, de termoelétricas e outras atividades ou similares, de interesse do Município, respeitadas as restrições ambientais.</w:t>
      </w:r>
    </w:p>
    <w:p w:rsidR="00FB31D5" w:rsidRP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</w:p>
    <w:p w:rsidR="00FB31D5" w:rsidRP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§ 1º </w:t>
      </w:r>
      <w:r w:rsidRPr="00FB31D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Na Zona Rural de Uso Intensivo o parcelamento do solo deverá obedecer ao módulo mínimo estabelecido para o Município pelo Instituto Nacional de Colonização e Reforma Agrária – INCRA, </w:t>
      </w:r>
      <w:r w:rsidRPr="00FB31D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  <w:t xml:space="preserve">ressalvada a regulamentação específica dos sítios de recreio. </w:t>
      </w:r>
    </w:p>
    <w:p w:rsidR="00FB31D5" w:rsidRP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  <w:t> </w:t>
      </w:r>
    </w:p>
    <w:p w:rsidR="00FB31D5" w:rsidRP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sz w:val="20"/>
          <w:szCs w:val="20"/>
          <w:lang w:eastAsia="pt-BR"/>
        </w:rPr>
        <w:t>§ 2º</w:t>
      </w:r>
      <w:r w:rsidRPr="00FB31D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Na </w:t>
      </w:r>
      <w:proofErr w:type="gramStart"/>
      <w:r w:rsidRPr="00FB31D5">
        <w:rPr>
          <w:rFonts w:ascii="Verdana" w:eastAsia="Times New Roman" w:hAnsi="Verdana" w:cs="Times New Roman"/>
          <w:sz w:val="20"/>
          <w:szCs w:val="20"/>
          <w:lang w:eastAsia="pt-BR"/>
        </w:rPr>
        <w:t>Zona Rural de Uso Controlado</w:t>
      </w:r>
      <w:proofErr w:type="gramEnd"/>
      <w:r w:rsidRPr="00FB31D5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o parcelamento do solo deverá obedecer ao módulo mínimo de 02 ha (dois hectares), considerada a alta sensibilidade ambiental das regiões em que estão situadas.</w:t>
      </w:r>
    </w:p>
    <w:p w:rsidR="00FB31D5" w:rsidRP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</w:p>
    <w:p w:rsidR="00FB31D5" w:rsidRP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  <w:t>ANEXO I</w:t>
      </w:r>
    </w:p>
    <w:p w:rsidR="00FB31D5" w:rsidRP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  <w:t> </w:t>
      </w:r>
    </w:p>
    <w:p w:rsidR="00FB31D5" w:rsidRP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  <w:t>DIRETRIZES URBANÍSTICAS PARA O PARCELAMENTO DO SOLO URBANO</w:t>
      </w:r>
    </w:p>
    <w:p w:rsidR="00FB31D5" w:rsidRP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</w:pPr>
    </w:p>
    <w:p w:rsidR="00FB31D5" w:rsidRPr="00FB31D5" w:rsidRDefault="00FB31D5" w:rsidP="00FB31D5">
      <w:pPr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pt-BR"/>
        </w:rPr>
      </w:pPr>
      <w:r w:rsidRPr="00FB31D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  <w:t xml:space="preserve">Idênticas ao inc. IV da Lei de Postura e Uso do </w:t>
      </w:r>
      <w:proofErr w:type="gramStart"/>
      <w:r w:rsidRPr="00FB31D5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pt-BR"/>
        </w:rPr>
        <w:t>Solo</w:t>
      </w:r>
      <w:proofErr w:type="gramEnd"/>
    </w:p>
    <w:p w:rsidR="00F10145" w:rsidRDefault="00F10145" w:rsidP="0086190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bookmarkStart w:id="6" w:name="_GoBack"/>
      <w:bookmarkEnd w:id="6"/>
    </w:p>
    <w:sectPr w:rsidR="00F10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04"/>
    <w:rsid w:val="00073474"/>
    <w:rsid w:val="0008507E"/>
    <w:rsid w:val="0009645F"/>
    <w:rsid w:val="000C1BE0"/>
    <w:rsid w:val="0010570D"/>
    <w:rsid w:val="00141338"/>
    <w:rsid w:val="002500BA"/>
    <w:rsid w:val="002C6865"/>
    <w:rsid w:val="002E251E"/>
    <w:rsid w:val="00355D76"/>
    <w:rsid w:val="003A6F73"/>
    <w:rsid w:val="00446376"/>
    <w:rsid w:val="00463012"/>
    <w:rsid w:val="004C7998"/>
    <w:rsid w:val="004E4B04"/>
    <w:rsid w:val="00510052"/>
    <w:rsid w:val="005442C7"/>
    <w:rsid w:val="00576E9C"/>
    <w:rsid w:val="00584DFB"/>
    <w:rsid w:val="005E4C4D"/>
    <w:rsid w:val="00657001"/>
    <w:rsid w:val="006C085F"/>
    <w:rsid w:val="00800AE3"/>
    <w:rsid w:val="00861904"/>
    <w:rsid w:val="008F3B55"/>
    <w:rsid w:val="00955C73"/>
    <w:rsid w:val="009D2623"/>
    <w:rsid w:val="009D5975"/>
    <w:rsid w:val="009E0E08"/>
    <w:rsid w:val="00A26F1D"/>
    <w:rsid w:val="00A31AAF"/>
    <w:rsid w:val="00A95D02"/>
    <w:rsid w:val="00AD1F27"/>
    <w:rsid w:val="00B27CBB"/>
    <w:rsid w:val="00BA0C01"/>
    <w:rsid w:val="00BA1ACC"/>
    <w:rsid w:val="00BD2E2B"/>
    <w:rsid w:val="00D5453A"/>
    <w:rsid w:val="00D6741B"/>
    <w:rsid w:val="00E13D58"/>
    <w:rsid w:val="00E33AB6"/>
    <w:rsid w:val="00E75DA6"/>
    <w:rsid w:val="00EE6D7C"/>
    <w:rsid w:val="00F10145"/>
    <w:rsid w:val="00FB31D5"/>
    <w:rsid w:val="00FB7375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qFormat/>
    <w:rsid w:val="0086190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6190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6190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6190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6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6190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619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1"/>
    <w:uiPriority w:val="99"/>
    <w:semiHidden/>
    <w:unhideWhenUsed/>
    <w:rsid w:val="0086190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uiPriority w:val="99"/>
    <w:semiHidden/>
    <w:rsid w:val="00861904"/>
  </w:style>
  <w:style w:type="paragraph" w:styleId="Corpodetexto">
    <w:name w:val="Body Text"/>
    <w:basedOn w:val="Normal"/>
    <w:link w:val="CorpodetextoChar"/>
    <w:uiPriority w:val="99"/>
    <w:semiHidden/>
    <w:unhideWhenUsed/>
    <w:rsid w:val="008619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19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619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619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61904"/>
    <w:pPr>
      <w:spacing w:after="0" w:line="240" w:lineRule="auto"/>
      <w:jc w:val="both"/>
    </w:pPr>
    <w:rPr>
      <w:rFonts w:ascii="Century Gothic" w:eastAsia="Times New Roman" w:hAnsi="Century Gothic" w:cs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61904"/>
    <w:rPr>
      <w:rFonts w:ascii="Century Gothic" w:eastAsia="Times New Roman" w:hAnsi="Century Gothic" w:cs="Times New Roman"/>
      <w:lang w:eastAsia="pt-BR"/>
    </w:rPr>
  </w:style>
  <w:style w:type="paragraph" w:customStyle="1" w:styleId="tj">
    <w:name w:val="tj"/>
    <w:basedOn w:val="Normal"/>
    <w:rsid w:val="0086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harChar1">
    <w:name w:val="Char Char1"/>
    <w:basedOn w:val="Fontepargpadro"/>
    <w:locked/>
    <w:rsid w:val="00861904"/>
    <w:rPr>
      <w:sz w:val="24"/>
      <w:szCs w:val="24"/>
      <w:lang w:val="pt-BR" w:eastAsia="pt-BR" w:bidi="ar-SA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86190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861904"/>
  </w:style>
  <w:style w:type="paragraph" w:styleId="Textodebalo">
    <w:name w:val="Balloon Text"/>
    <w:basedOn w:val="Normal"/>
    <w:link w:val="TextodebaloChar"/>
    <w:uiPriority w:val="99"/>
    <w:semiHidden/>
    <w:unhideWhenUsed/>
    <w:rsid w:val="0086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qFormat/>
    <w:rsid w:val="0086190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6190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6190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6190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6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6190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619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1"/>
    <w:uiPriority w:val="99"/>
    <w:semiHidden/>
    <w:unhideWhenUsed/>
    <w:rsid w:val="0086190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uiPriority w:val="99"/>
    <w:semiHidden/>
    <w:rsid w:val="00861904"/>
  </w:style>
  <w:style w:type="paragraph" w:styleId="Corpodetexto">
    <w:name w:val="Body Text"/>
    <w:basedOn w:val="Normal"/>
    <w:link w:val="CorpodetextoChar"/>
    <w:uiPriority w:val="99"/>
    <w:semiHidden/>
    <w:unhideWhenUsed/>
    <w:rsid w:val="008619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19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619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619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61904"/>
    <w:pPr>
      <w:spacing w:after="0" w:line="240" w:lineRule="auto"/>
      <w:jc w:val="both"/>
    </w:pPr>
    <w:rPr>
      <w:rFonts w:ascii="Century Gothic" w:eastAsia="Times New Roman" w:hAnsi="Century Gothic" w:cs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61904"/>
    <w:rPr>
      <w:rFonts w:ascii="Century Gothic" w:eastAsia="Times New Roman" w:hAnsi="Century Gothic" w:cs="Times New Roman"/>
      <w:lang w:eastAsia="pt-BR"/>
    </w:rPr>
  </w:style>
  <w:style w:type="paragraph" w:customStyle="1" w:styleId="tj">
    <w:name w:val="tj"/>
    <w:basedOn w:val="Normal"/>
    <w:rsid w:val="0086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harChar1">
    <w:name w:val="Char Char1"/>
    <w:basedOn w:val="Fontepargpadro"/>
    <w:locked/>
    <w:rsid w:val="00861904"/>
    <w:rPr>
      <w:sz w:val="24"/>
      <w:szCs w:val="24"/>
      <w:lang w:val="pt-BR" w:eastAsia="pt-BR" w:bidi="ar-SA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86190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861904"/>
  </w:style>
  <w:style w:type="paragraph" w:styleId="Textodebalo">
    <w:name w:val="Balloon Text"/>
    <w:basedOn w:val="Normal"/>
    <w:link w:val="TextodebaloChar"/>
    <w:uiPriority w:val="99"/>
    <w:semiHidden/>
    <w:unhideWhenUsed/>
    <w:rsid w:val="0086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hares.es.gov.br/Prefeitura/Secretaria_Seguranc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3572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Rodrigo</cp:lastModifiedBy>
  <cp:revision>8</cp:revision>
  <dcterms:created xsi:type="dcterms:W3CDTF">2014-01-23T21:05:00Z</dcterms:created>
  <dcterms:modified xsi:type="dcterms:W3CDTF">2014-03-20T20:29:00Z</dcterms:modified>
</cp:coreProperties>
</file>